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66D" w:rsidRDefault="00D04321">
      <w:pPr>
        <w:pStyle w:val="Standard"/>
        <w:spacing w:line="100" w:lineRule="atLeast"/>
        <w:ind w:left="822" w:right="39" w:hanging="770"/>
      </w:pPr>
      <w:bookmarkStart w:id="0" w:name="_GoBack"/>
      <w:bookmarkEnd w:id="0"/>
      <w:r>
        <w:rPr>
          <w:rStyle w:val="Standardnpsmoodstavce"/>
          <w:sz w:val="28"/>
          <w:szCs w:val="28"/>
        </w:rPr>
        <w:t xml:space="preserve">Stavba:  PD 33 </w:t>
      </w:r>
      <w:proofErr w:type="spellStart"/>
      <w:r>
        <w:rPr>
          <w:rStyle w:val="Standardnpsmoodstavce"/>
          <w:sz w:val="28"/>
          <w:szCs w:val="28"/>
        </w:rPr>
        <w:t>b.j</w:t>
      </w:r>
      <w:proofErr w:type="spellEnd"/>
      <w:r>
        <w:rPr>
          <w:rStyle w:val="Standardnpsmoodstavce"/>
          <w:sz w:val="28"/>
          <w:szCs w:val="28"/>
        </w:rPr>
        <w:t>. –</w:t>
      </w:r>
      <w:proofErr w:type="spellStart"/>
      <w:r>
        <w:rPr>
          <w:rStyle w:val="Standardnpsmoodstavce"/>
          <w:sz w:val="28"/>
          <w:szCs w:val="28"/>
        </w:rPr>
        <w:t>bl</w:t>
      </w:r>
      <w:proofErr w:type="spellEnd"/>
      <w:r>
        <w:rPr>
          <w:rStyle w:val="Standardnpsmoodstavce"/>
          <w:sz w:val="28"/>
          <w:szCs w:val="28"/>
        </w:rPr>
        <w:t>. C307 Diely III, Tokajská, Nitra</w:t>
      </w:r>
      <w:r>
        <w:rPr>
          <w:rStyle w:val="Standardnpsmoodstavce"/>
          <w:bCs/>
          <w:sz w:val="28"/>
          <w:szCs w:val="28"/>
        </w:rPr>
        <w:t xml:space="preserve"> </w:t>
      </w:r>
    </w:p>
    <w:p w:rsidR="007F366D" w:rsidRDefault="00D04321">
      <w:pPr>
        <w:pStyle w:val="Standard"/>
        <w:spacing w:line="100" w:lineRule="atLeast"/>
        <w:ind w:left="822" w:right="39" w:hanging="770"/>
        <w:rPr>
          <w:sz w:val="28"/>
          <w:szCs w:val="28"/>
        </w:rPr>
      </w:pPr>
      <w:r>
        <w:rPr>
          <w:sz w:val="28"/>
          <w:szCs w:val="28"/>
        </w:rPr>
        <w:t xml:space="preserve">Objednávateľ: Mesto Nitra  </w:t>
      </w:r>
    </w:p>
    <w:p w:rsidR="007F366D" w:rsidRDefault="00D04321">
      <w:pPr>
        <w:pStyle w:val="Standard"/>
        <w:spacing w:line="100" w:lineRule="atLeast"/>
        <w:ind w:left="26" w:right="39"/>
      </w:pPr>
      <w:r>
        <w:rPr>
          <w:rStyle w:val="Standardnpsmoodstavce"/>
          <w:b/>
          <w:sz w:val="28"/>
          <w:szCs w:val="28"/>
        </w:rPr>
        <w:t>Profesia:  E1.4 Zdravotné inštalácie</w:t>
      </w:r>
      <w:r>
        <w:rPr>
          <w:rStyle w:val="Standardnpsmoodstavce"/>
          <w:rFonts w:ascii="Courier New" w:hAnsi="Courier New"/>
          <w:b/>
          <w:sz w:val="28"/>
          <w:szCs w:val="28"/>
        </w:rPr>
        <w:t xml:space="preserve">   </w:t>
      </w:r>
    </w:p>
    <w:p w:rsidR="007F366D" w:rsidRDefault="007F366D">
      <w:pPr>
        <w:pStyle w:val="Obyajntext"/>
        <w:ind w:left="26" w:right="39"/>
        <w:rPr>
          <w:b/>
          <w:sz w:val="24"/>
        </w:rPr>
      </w:pPr>
    </w:p>
    <w:p w:rsidR="007F366D" w:rsidRDefault="007F366D">
      <w:pPr>
        <w:pStyle w:val="Obyajntext"/>
        <w:ind w:left="26" w:right="39"/>
        <w:rPr>
          <w:b/>
          <w:sz w:val="24"/>
        </w:rPr>
      </w:pPr>
    </w:p>
    <w:p w:rsidR="007F366D" w:rsidRDefault="007F366D">
      <w:pPr>
        <w:pStyle w:val="Obyajntext"/>
        <w:ind w:left="26" w:right="39"/>
        <w:rPr>
          <w:b/>
          <w:sz w:val="24"/>
        </w:rPr>
      </w:pPr>
    </w:p>
    <w:p w:rsidR="007F366D" w:rsidRDefault="007F366D">
      <w:pPr>
        <w:pStyle w:val="Obyajntext"/>
        <w:ind w:left="26" w:right="39"/>
        <w:rPr>
          <w:b/>
          <w:sz w:val="24"/>
        </w:rPr>
      </w:pPr>
    </w:p>
    <w:p w:rsidR="007F366D" w:rsidRDefault="00D04321">
      <w:pPr>
        <w:pStyle w:val="Standard"/>
        <w:tabs>
          <w:tab w:val="left" w:pos="2272"/>
        </w:tabs>
        <w:ind w:right="39"/>
      </w:pPr>
      <w:r>
        <w:t xml:space="preserve"> </w:t>
      </w:r>
      <w:r>
        <w:rPr>
          <w:rStyle w:val="Standardnpsmoodstavce"/>
          <w:rFonts w:ascii="Courier New" w:hAnsi="Courier New"/>
        </w:rPr>
        <w:t xml:space="preserve">                       </w:t>
      </w:r>
      <w:r>
        <w:rPr>
          <w:rStyle w:val="Standardnpsmoodstavce"/>
          <w:rFonts w:ascii="Courier New" w:hAnsi="Courier New"/>
        </w:rPr>
        <w:t xml:space="preserve">                                                      </w:t>
      </w:r>
      <w:r>
        <w:t xml:space="preserve">                           </w:t>
      </w:r>
    </w:p>
    <w:p w:rsidR="007F366D" w:rsidRDefault="00D04321">
      <w:pPr>
        <w:pStyle w:val="Standard"/>
        <w:tabs>
          <w:tab w:val="left" w:pos="2558"/>
        </w:tabs>
        <w:ind w:left="26" w:right="39"/>
      </w:pPr>
      <w:r>
        <w:t xml:space="preserve">                              </w:t>
      </w:r>
    </w:p>
    <w:p w:rsidR="007F366D" w:rsidRDefault="00D04321">
      <w:pPr>
        <w:pStyle w:val="Standard"/>
        <w:tabs>
          <w:tab w:val="left" w:pos="2558"/>
        </w:tabs>
        <w:ind w:left="26" w:right="39"/>
      </w:pPr>
      <w:r>
        <w:t xml:space="preserve">                                                         </w:t>
      </w:r>
      <w:r>
        <w:rPr>
          <w:rStyle w:val="Standardnpsmoodstavce"/>
          <w:b/>
        </w:rPr>
        <w:t>Technická správa</w:t>
      </w:r>
    </w:p>
    <w:p w:rsidR="007F366D" w:rsidRDefault="007F366D">
      <w:pPr>
        <w:pStyle w:val="Standard"/>
        <w:tabs>
          <w:tab w:val="left" w:pos="854"/>
        </w:tabs>
        <w:ind w:left="26" w:right="39"/>
        <w:rPr>
          <w:color w:val="000000"/>
        </w:rPr>
      </w:pPr>
    </w:p>
    <w:p w:rsidR="007F366D" w:rsidRDefault="00D04321">
      <w:pPr>
        <w:pStyle w:val="Standard"/>
        <w:tabs>
          <w:tab w:val="left" w:pos="2558"/>
        </w:tabs>
        <w:ind w:left="26" w:right="39"/>
      </w:pPr>
      <w:r>
        <w:rPr>
          <w:rStyle w:val="Standardnpsmoodstavce"/>
          <w:color w:val="000000"/>
        </w:rPr>
        <w:t xml:space="preserve"> </w:t>
      </w:r>
      <w:r>
        <w:rPr>
          <w:rStyle w:val="Standardnpsmoodstavce"/>
          <w:color w:val="000000"/>
          <w:u w:val="single"/>
        </w:rPr>
        <w:t>Všeobecne :</w:t>
      </w:r>
    </w:p>
    <w:p w:rsidR="007F366D" w:rsidRDefault="00D04321">
      <w:pPr>
        <w:pStyle w:val="Standard"/>
        <w:tabs>
          <w:tab w:val="left" w:pos="2558"/>
        </w:tabs>
        <w:ind w:left="26" w:right="39"/>
      </w:pPr>
      <w:r>
        <w:rPr>
          <w:rStyle w:val="Standardnpsmoodstavce"/>
          <w:color w:val="000000"/>
        </w:rPr>
        <w:t xml:space="preserve">          V rámci tohto projektu  na základe </w:t>
      </w:r>
      <w:r>
        <w:rPr>
          <w:rStyle w:val="Standardnpsmoodstavce"/>
          <w:color w:val="000000"/>
        </w:rPr>
        <w:t xml:space="preserve">požiadaviek objednávateľa je riešený návrh </w:t>
      </w:r>
      <w:proofErr w:type="spellStart"/>
      <w:r>
        <w:rPr>
          <w:rStyle w:val="Standardnpsmoodstavce"/>
          <w:color w:val="000000"/>
        </w:rPr>
        <w:t>zdravotnotechnických</w:t>
      </w:r>
      <w:proofErr w:type="spellEnd"/>
      <w:r>
        <w:rPr>
          <w:rStyle w:val="Standardnpsmoodstavce"/>
          <w:color w:val="000000"/>
        </w:rPr>
        <w:t xml:space="preserve"> inštalácií - ležatých rozvodov studenej vody, teplej vody a cirkulácie vedených na 1.NP a </w:t>
      </w:r>
      <w:proofErr w:type="spellStart"/>
      <w:r>
        <w:rPr>
          <w:rStyle w:val="Standardnpsmoodstavce"/>
          <w:color w:val="000000"/>
        </w:rPr>
        <w:t>stupačiek</w:t>
      </w:r>
      <w:proofErr w:type="spellEnd"/>
      <w:r>
        <w:rPr>
          <w:rStyle w:val="Standardnpsmoodstavce"/>
          <w:color w:val="000000"/>
        </w:rPr>
        <w:t xml:space="preserve">  v bytových jadrách  t.j. studená pitná voda,  teplá  voda, cirkulácia, splašková kanalizáci</w:t>
      </w:r>
      <w:r>
        <w:rPr>
          <w:rStyle w:val="Standardnpsmoodstavce"/>
          <w:color w:val="000000"/>
        </w:rPr>
        <w:t xml:space="preserve">a,  dažďová kanalizácia zo strechy budovy  pre   Bytový dom 33 </w:t>
      </w:r>
      <w:proofErr w:type="spellStart"/>
      <w:r>
        <w:rPr>
          <w:rStyle w:val="Standardnpsmoodstavce"/>
          <w:color w:val="000000"/>
        </w:rPr>
        <w:t>b.j</w:t>
      </w:r>
      <w:proofErr w:type="spellEnd"/>
      <w:r>
        <w:rPr>
          <w:rStyle w:val="Standardnpsmoodstavce"/>
          <w:color w:val="000000"/>
        </w:rPr>
        <w:t xml:space="preserve">. </w:t>
      </w:r>
      <w:proofErr w:type="spellStart"/>
      <w:r>
        <w:rPr>
          <w:rStyle w:val="Standardnpsmoodstavce"/>
          <w:color w:val="000000"/>
        </w:rPr>
        <w:t>bl</w:t>
      </w:r>
      <w:proofErr w:type="spellEnd"/>
      <w:r>
        <w:rPr>
          <w:rStyle w:val="Standardnpsmoodstavce"/>
          <w:color w:val="000000"/>
        </w:rPr>
        <w:t>. C307.</w:t>
      </w:r>
    </w:p>
    <w:p w:rsidR="007F366D" w:rsidRDefault="00D04321">
      <w:pPr>
        <w:pStyle w:val="Standard"/>
        <w:tabs>
          <w:tab w:val="left" w:pos="5966"/>
          <w:tab w:val="left" w:pos="14470"/>
        </w:tabs>
        <w:ind w:left="26" w:right="39"/>
      </w:pPr>
      <w:r>
        <w:rPr>
          <w:rStyle w:val="Standardnpsmoodstavce"/>
          <w:color w:val="000000"/>
        </w:rPr>
        <w:t xml:space="preserve">  Riešený  objekt má 1-NP, a typické 2. NP – 6. NP.   </w:t>
      </w:r>
    </w:p>
    <w:p w:rsidR="007F366D" w:rsidRDefault="00D04321">
      <w:pPr>
        <w:pStyle w:val="Standard"/>
        <w:tabs>
          <w:tab w:val="left" w:pos="2558"/>
          <w:tab w:val="center" w:pos="10637"/>
        </w:tabs>
        <w:ind w:left="26" w:right="39"/>
        <w:rPr>
          <w:color w:val="000000"/>
        </w:rPr>
      </w:pPr>
      <w:r>
        <w:rPr>
          <w:color w:val="000000"/>
        </w:rPr>
        <w:t>Podklady pre vypracovanie projektu :</w:t>
      </w:r>
    </w:p>
    <w:p w:rsidR="007F366D" w:rsidRDefault="00D04321">
      <w:pPr>
        <w:pStyle w:val="Standard"/>
        <w:tabs>
          <w:tab w:val="left" w:pos="2558"/>
        </w:tabs>
        <w:ind w:left="26" w:right="39"/>
        <w:rPr>
          <w:color w:val="000000"/>
        </w:rPr>
      </w:pPr>
      <w:r>
        <w:rPr>
          <w:color w:val="000000"/>
        </w:rPr>
        <w:t xml:space="preserve">  Pôdorysy          : M l : 50</w:t>
      </w:r>
    </w:p>
    <w:p w:rsidR="007F366D" w:rsidRDefault="00D04321">
      <w:pPr>
        <w:pStyle w:val="Nadpis1"/>
        <w:tabs>
          <w:tab w:val="left" w:pos="52"/>
          <w:tab w:val="left" w:pos="78"/>
          <w:tab w:val="left" w:pos="104"/>
          <w:tab w:val="left" w:pos="130"/>
          <w:tab w:val="left" w:pos="156"/>
          <w:tab w:val="left" w:pos="182"/>
          <w:tab w:val="left" w:pos="208"/>
          <w:tab w:val="left" w:pos="234"/>
          <w:tab w:val="left" w:pos="260"/>
        </w:tabs>
        <w:ind w:right="39"/>
      </w:pPr>
      <w:r>
        <w:t xml:space="preserve">  Rezy                 : M l : 50</w:t>
      </w:r>
    </w:p>
    <w:p w:rsidR="007F366D" w:rsidRDefault="00D04321">
      <w:pPr>
        <w:pStyle w:val="Standard"/>
        <w:tabs>
          <w:tab w:val="left" w:pos="2558"/>
        </w:tabs>
        <w:ind w:left="26" w:right="39"/>
        <w:rPr>
          <w:color w:val="000000"/>
        </w:rPr>
      </w:pPr>
      <w:r>
        <w:rPr>
          <w:color w:val="000000"/>
        </w:rPr>
        <w:t xml:space="preserve">   </w:t>
      </w:r>
    </w:p>
    <w:p w:rsidR="007F366D" w:rsidRDefault="007F366D">
      <w:pPr>
        <w:pStyle w:val="Standard"/>
        <w:tabs>
          <w:tab w:val="left" w:pos="854"/>
        </w:tabs>
        <w:ind w:left="26" w:right="39"/>
        <w:rPr>
          <w:color w:val="000000"/>
        </w:rPr>
      </w:pPr>
    </w:p>
    <w:p w:rsidR="007F366D" w:rsidRDefault="00D04321">
      <w:pPr>
        <w:pStyle w:val="Standard"/>
        <w:tabs>
          <w:tab w:val="left" w:pos="2558"/>
        </w:tabs>
        <w:ind w:left="26" w:right="39"/>
        <w:rPr>
          <w:color w:val="000000"/>
        </w:rPr>
      </w:pPr>
      <w:r>
        <w:rPr>
          <w:color w:val="000000"/>
        </w:rPr>
        <w:t xml:space="preserve">  Popis projektu</w:t>
      </w:r>
      <w:r>
        <w:rPr>
          <w:color w:val="000000"/>
        </w:rPr>
        <w:t xml:space="preserve"> :</w:t>
      </w:r>
    </w:p>
    <w:p w:rsidR="007F366D" w:rsidRDefault="00D04321">
      <w:pPr>
        <w:pStyle w:val="Standard"/>
        <w:tabs>
          <w:tab w:val="left" w:pos="2558"/>
        </w:tabs>
        <w:ind w:left="26" w:right="39"/>
      </w:pPr>
      <w:r>
        <w:rPr>
          <w:rStyle w:val="Standardnpsmoodstavce"/>
          <w:color w:val="000000"/>
        </w:rPr>
        <w:t xml:space="preserve">  </w:t>
      </w:r>
      <w:r>
        <w:rPr>
          <w:rStyle w:val="Standardnpsmoodstavce"/>
          <w:color w:val="000000"/>
          <w:u w:val="single"/>
        </w:rPr>
        <w:t>Splašková kanalizácia :</w:t>
      </w:r>
    </w:p>
    <w:p w:rsidR="007F366D" w:rsidRDefault="00D04321">
      <w:pPr>
        <w:pStyle w:val="Standard"/>
        <w:tabs>
          <w:tab w:val="left" w:pos="2558"/>
        </w:tabs>
        <w:ind w:left="26" w:right="39"/>
      </w:pPr>
      <w:r>
        <w:rPr>
          <w:rStyle w:val="Standardnpsmoodstavce"/>
          <w:color w:val="000000"/>
        </w:rPr>
        <w:t xml:space="preserve">           Splaškové odpadové vody zo </w:t>
      </w:r>
      <w:proofErr w:type="spellStart"/>
      <w:r>
        <w:rPr>
          <w:rStyle w:val="Standardnpsmoodstavce"/>
          <w:color w:val="000000"/>
        </w:rPr>
        <w:t>zariaďovacích</w:t>
      </w:r>
      <w:proofErr w:type="spellEnd"/>
      <w:r>
        <w:rPr>
          <w:rStyle w:val="Standardnpsmoodstavce"/>
          <w:color w:val="000000"/>
        </w:rPr>
        <w:t xml:space="preserve"> predmetov z jednotlivých bytov sú zvedené cez projektované  splaškové kanalizačné </w:t>
      </w:r>
      <w:proofErr w:type="spellStart"/>
      <w:r>
        <w:rPr>
          <w:rStyle w:val="Standardnpsmoodstavce"/>
          <w:color w:val="000000"/>
        </w:rPr>
        <w:t>stupačky</w:t>
      </w:r>
      <w:proofErr w:type="spellEnd"/>
      <w:r>
        <w:rPr>
          <w:rStyle w:val="Standardnpsmoodstavce"/>
          <w:color w:val="000000"/>
        </w:rPr>
        <w:t xml:space="preserve">  do ležatej kanalizácie na 1.NP.  Na jednotlivých </w:t>
      </w:r>
      <w:proofErr w:type="spellStart"/>
      <w:r>
        <w:rPr>
          <w:rStyle w:val="Standardnpsmoodstavce"/>
          <w:color w:val="000000"/>
        </w:rPr>
        <w:t>stupačkách</w:t>
      </w:r>
      <w:proofErr w:type="spellEnd"/>
      <w:r>
        <w:rPr>
          <w:rStyle w:val="Standardnpsmoodstavce"/>
          <w:color w:val="000000"/>
        </w:rPr>
        <w:t xml:space="preserve"> sa osadia  čistiace T- </w:t>
      </w:r>
      <w:r>
        <w:rPr>
          <w:rStyle w:val="Standardnpsmoodstavce"/>
          <w:color w:val="000000"/>
        </w:rPr>
        <w:t>kusy na 1.NP .</w:t>
      </w:r>
    </w:p>
    <w:p w:rsidR="007F366D" w:rsidRDefault="00D04321">
      <w:pPr>
        <w:pStyle w:val="Oznaitext"/>
        <w:ind w:left="26" w:right="39"/>
      </w:pPr>
      <w:r>
        <w:t>Pripojovacie potrubie v jednotlivých bytoch  sa vyhotoví z HT potrubia.</w:t>
      </w:r>
    </w:p>
    <w:p w:rsidR="007F366D" w:rsidRDefault="00D04321">
      <w:pPr>
        <w:pStyle w:val="Standard"/>
        <w:tabs>
          <w:tab w:val="left" w:pos="2558"/>
        </w:tabs>
        <w:ind w:left="26" w:right="39"/>
        <w:rPr>
          <w:color w:val="000000"/>
        </w:rPr>
      </w:pPr>
      <w:r>
        <w:rPr>
          <w:color w:val="000000"/>
        </w:rPr>
        <w:t xml:space="preserve">Jednotlivé stúpacie vetvy sú    riadne odvetrané až nad strechu objektu vetracou hlavicou, OV 100 ,na jednotlivých vetvách  vo výške l,0 m, nad podlahou </w:t>
      </w:r>
      <w:proofErr w:type="spellStart"/>
      <w:r>
        <w:rPr>
          <w:color w:val="000000"/>
        </w:rPr>
        <w:t>l.NP</w:t>
      </w:r>
      <w:proofErr w:type="spellEnd"/>
      <w:r>
        <w:rPr>
          <w:color w:val="000000"/>
        </w:rPr>
        <w:t xml:space="preserve"> musí byť os</w:t>
      </w:r>
      <w:r>
        <w:rPr>
          <w:color w:val="000000"/>
        </w:rPr>
        <w:t>adená na potrubí čistiaca tvarovka  DN l00 mm.</w:t>
      </w:r>
    </w:p>
    <w:p w:rsidR="007F366D" w:rsidRDefault="00D04321">
      <w:pPr>
        <w:pStyle w:val="Standard"/>
        <w:tabs>
          <w:tab w:val="left" w:pos="2558"/>
        </w:tabs>
        <w:ind w:left="26" w:right="39"/>
      </w:pPr>
      <w:r>
        <w:rPr>
          <w:rStyle w:val="Standardnpsmoodstavce"/>
          <w:color w:val="000000"/>
        </w:rPr>
        <w:t xml:space="preserve">          Podľa STN EN 476 rúry , tvarovky a spoje musia odolať bez netesnosti  vnútornému hydrostatickému pretlaku a musia byť vhodné pre max. občasnú teplotu odpadových vôd 95 st. Celzia. Z tohto dôvodu navr</w:t>
      </w:r>
      <w:r>
        <w:rPr>
          <w:rStyle w:val="Standardnpsmoodstavce"/>
          <w:color w:val="000000"/>
        </w:rPr>
        <w:t xml:space="preserve">hujem potrubie z HT rúr, resp. rúr zo zhodnými vlastnosťami  PE- HD rúr napr. </w:t>
      </w:r>
      <w:proofErr w:type="spellStart"/>
      <w:r>
        <w:rPr>
          <w:rStyle w:val="Standardnpsmoodstavce"/>
          <w:color w:val="000000"/>
        </w:rPr>
        <w:t>Geberit</w:t>
      </w:r>
      <w:proofErr w:type="spellEnd"/>
      <w:r>
        <w:rPr>
          <w:rStyle w:val="Standardnpsmoodstavce"/>
          <w:color w:val="000000"/>
        </w:rPr>
        <w:t>.</w:t>
      </w:r>
    </w:p>
    <w:p w:rsidR="007F366D" w:rsidRDefault="00D04321">
      <w:pPr>
        <w:pStyle w:val="Standard"/>
        <w:tabs>
          <w:tab w:val="left" w:pos="2558"/>
        </w:tabs>
        <w:ind w:left="26" w:right="39"/>
      </w:pPr>
      <w:r>
        <w:rPr>
          <w:rStyle w:val="Standardnpsmoodstavce"/>
          <w:color w:val="000000"/>
        </w:rPr>
        <w:t>Celé potrubie musí byť zrealizované podľa montážnych predpisov výrobcu potrubia!</w:t>
      </w:r>
    </w:p>
    <w:p w:rsidR="007F366D" w:rsidRDefault="00D04321">
      <w:pPr>
        <w:pStyle w:val="Standard"/>
        <w:tabs>
          <w:tab w:val="left" w:pos="2558"/>
        </w:tabs>
        <w:ind w:left="26" w:right="39"/>
        <w:rPr>
          <w:color w:val="000000"/>
        </w:rPr>
      </w:pPr>
      <w:r>
        <w:rPr>
          <w:color w:val="000000"/>
        </w:rPr>
        <w:t xml:space="preserve">      Z požiarneho hľadiska každý byt tvorí samostatný požiarny úsek- je nutné osadiť na</w:t>
      </w:r>
      <w:r>
        <w:rPr>
          <w:color w:val="000000"/>
        </w:rPr>
        <w:t xml:space="preserve"> stúpacie potrubie pri prechode cez jednotlivé stropy resp. aj cez steny jednotlivých požiarnych úsekov Protipožiarne manžety, pásky, tmely napr. HILTY, </w:t>
      </w:r>
      <w:proofErr w:type="spellStart"/>
      <w:r>
        <w:rPr>
          <w:color w:val="000000"/>
        </w:rPr>
        <w:t>Geberit</w:t>
      </w:r>
      <w:proofErr w:type="spellEnd"/>
      <w:r>
        <w:rPr>
          <w:color w:val="000000"/>
        </w:rPr>
        <w:t>,  s požiarnou odolnosťou min. 60 minút.</w:t>
      </w:r>
    </w:p>
    <w:p w:rsidR="007F366D" w:rsidRDefault="00D04321">
      <w:pPr>
        <w:pStyle w:val="Standard"/>
        <w:tabs>
          <w:tab w:val="left" w:pos="2558"/>
        </w:tabs>
        <w:ind w:left="26" w:right="39"/>
      </w:pPr>
      <w:r>
        <w:rPr>
          <w:rStyle w:val="Standardnpsmoodstavce"/>
          <w:color w:val="000000"/>
        </w:rPr>
        <w:t>Ležatá kanalizácia vedená v zemi pod podlahou 1NP sa vy</w:t>
      </w:r>
      <w:r>
        <w:rPr>
          <w:rStyle w:val="Standardnpsmoodstavce"/>
          <w:color w:val="000000"/>
        </w:rPr>
        <w:t>hotoví z PVC potrubia určeného na uloženie v zemi, určeného na uloženie v zemi.</w:t>
      </w:r>
    </w:p>
    <w:p w:rsidR="007F366D" w:rsidRDefault="007F366D">
      <w:pPr>
        <w:pStyle w:val="Standard"/>
        <w:tabs>
          <w:tab w:val="left" w:pos="2532"/>
        </w:tabs>
        <w:ind w:right="39"/>
        <w:rPr>
          <w:color w:val="000000"/>
          <w:u w:val="single"/>
        </w:rPr>
      </w:pPr>
    </w:p>
    <w:p w:rsidR="007F366D" w:rsidRDefault="00D04321">
      <w:pPr>
        <w:pStyle w:val="Standard"/>
        <w:tabs>
          <w:tab w:val="left" w:pos="2532"/>
        </w:tabs>
        <w:ind w:right="39"/>
      </w:pPr>
      <w:r>
        <w:rPr>
          <w:rStyle w:val="Standardnpsmoodstavce"/>
          <w:color w:val="000000"/>
          <w:u w:val="single"/>
        </w:rPr>
        <w:t>Dažďová kanalizácia :</w:t>
      </w:r>
    </w:p>
    <w:p w:rsidR="007F366D" w:rsidRDefault="00D04321">
      <w:pPr>
        <w:pStyle w:val="Standard"/>
        <w:tabs>
          <w:tab w:val="left" w:pos="2558"/>
        </w:tabs>
        <w:ind w:left="26" w:right="39"/>
      </w:pPr>
      <w:r>
        <w:rPr>
          <w:rStyle w:val="Standardnpsmoodstavce"/>
          <w:color w:val="000000"/>
        </w:rPr>
        <w:t xml:space="preserve">         V profesii architektúra sú na streche navrhnuté 3 ks dažďových zvodov, napojené budú na zvislú dažďovú kanalizáciu z HT rúr  DN 100mm, nad </w:t>
      </w:r>
      <w:r>
        <w:rPr>
          <w:rStyle w:val="Standardnpsmoodstavce"/>
          <w:color w:val="000000"/>
        </w:rPr>
        <w:t xml:space="preserve">podlahou 1NP sa na potrubí osadia čistiace T kusy a stúpacie potrubia sa napoja na ležatú kanalizáciu vyhotovenú z PVC potrubia. </w:t>
      </w:r>
    </w:p>
    <w:p w:rsidR="007F366D" w:rsidRDefault="00D04321">
      <w:pPr>
        <w:pStyle w:val="Standard"/>
        <w:tabs>
          <w:tab w:val="left" w:pos="2272"/>
        </w:tabs>
        <w:ind w:right="39"/>
        <w:rPr>
          <w:color w:val="000000"/>
        </w:rPr>
      </w:pPr>
      <w:r>
        <w:rPr>
          <w:color w:val="000000"/>
        </w:rPr>
        <w:t xml:space="preserve"> </w:t>
      </w:r>
    </w:p>
    <w:p w:rsidR="007F366D" w:rsidRDefault="00D04321">
      <w:pPr>
        <w:pStyle w:val="Standard"/>
        <w:tabs>
          <w:tab w:val="left" w:pos="2272"/>
        </w:tabs>
        <w:ind w:right="39"/>
      </w:pPr>
      <w:r>
        <w:rPr>
          <w:rStyle w:val="Standardnpsmoodstavce"/>
          <w:color w:val="000000"/>
        </w:rPr>
        <w:t xml:space="preserve"> </w:t>
      </w:r>
      <w:r>
        <w:rPr>
          <w:rStyle w:val="Standardnpsmoodstavce"/>
          <w:color w:val="000000"/>
          <w:u w:val="single"/>
        </w:rPr>
        <w:t>Studená pitná voda, teplá úžitková voda :</w:t>
      </w:r>
    </w:p>
    <w:p w:rsidR="007F366D" w:rsidRDefault="00D04321">
      <w:pPr>
        <w:pStyle w:val="Standard"/>
        <w:tabs>
          <w:tab w:val="left" w:pos="2558"/>
        </w:tabs>
        <w:ind w:left="26" w:right="39"/>
      </w:pPr>
      <w:r>
        <w:rPr>
          <w:rStyle w:val="Standardnpsmoodstavce"/>
          <w:color w:val="000000"/>
        </w:rPr>
        <w:t xml:space="preserve">     Studená pitná voda je do objektu  privedená z verejného vodovodu do </w:t>
      </w:r>
      <w:proofErr w:type="spellStart"/>
      <w:r>
        <w:rPr>
          <w:rStyle w:val="Standardnpsmoodstavce"/>
          <w:color w:val="000000"/>
        </w:rPr>
        <w:t>m.č</w:t>
      </w:r>
      <w:proofErr w:type="spellEnd"/>
      <w:r>
        <w:rPr>
          <w:rStyle w:val="Standardnpsmoodstavce"/>
          <w:color w:val="000000"/>
        </w:rPr>
        <w:t>. 7 D</w:t>
      </w:r>
      <w:r>
        <w:rPr>
          <w:rStyle w:val="Standardnpsmoodstavce"/>
          <w:color w:val="000000"/>
        </w:rPr>
        <w:t xml:space="preserve">OS, kde sa rozvod vody rozdelí na vetvu pitného vodovodu a vetvu požiarnu, rozvod je ďalej    vedený pod stropom 1.NP . Na prívode musí byť osadený funkčný domový uzáver vody , aj resp. vypúšťací kohút. Namiesto guľových kohútov na 1.NP  ako aj v bytových </w:t>
      </w:r>
      <w:r>
        <w:rPr>
          <w:rStyle w:val="Standardnpsmoodstavce"/>
          <w:color w:val="000000"/>
        </w:rPr>
        <w:t xml:space="preserve">jadrách je možné osadiť  guľové </w:t>
      </w:r>
      <w:r>
        <w:rPr>
          <w:rStyle w:val="Standardnpsmoodstavce"/>
          <w:color w:val="000000"/>
        </w:rPr>
        <w:lastRenderedPageBreak/>
        <w:t xml:space="preserve">ventily, alebo sedlové uzávery priame- , na </w:t>
      </w:r>
      <w:proofErr w:type="spellStart"/>
      <w:r>
        <w:rPr>
          <w:rStyle w:val="Standardnpsmoodstavce"/>
          <w:color w:val="000000"/>
        </w:rPr>
        <w:t>stupačkách</w:t>
      </w:r>
      <w:proofErr w:type="spellEnd"/>
      <w:r>
        <w:rPr>
          <w:rStyle w:val="Standardnpsmoodstavce"/>
          <w:color w:val="000000"/>
        </w:rPr>
        <w:t xml:space="preserve"> budú  vypúšťaním, resp. osadené vypúšťacie ventily.</w:t>
      </w:r>
    </w:p>
    <w:p w:rsidR="007F366D" w:rsidRDefault="00D04321">
      <w:pPr>
        <w:pStyle w:val="Standard"/>
        <w:tabs>
          <w:tab w:val="left" w:pos="2558"/>
        </w:tabs>
        <w:ind w:left="26" w:right="39"/>
      </w:pPr>
      <w:r>
        <w:rPr>
          <w:rStyle w:val="Standardnpsmoodstavce"/>
          <w:color w:val="000000"/>
        </w:rPr>
        <w:t>Hadicové  navijaky DN 25 s </w:t>
      </w:r>
      <w:proofErr w:type="spellStart"/>
      <w:r>
        <w:rPr>
          <w:rStyle w:val="Standardnpsmoodstavce"/>
          <w:color w:val="000000"/>
        </w:rPr>
        <w:t>tvarovostálou</w:t>
      </w:r>
      <w:proofErr w:type="spellEnd"/>
      <w:r>
        <w:rPr>
          <w:rStyle w:val="Standardnpsmoodstavce"/>
          <w:color w:val="000000"/>
        </w:rPr>
        <w:t xml:space="preserve"> hadicou </w:t>
      </w:r>
      <w:proofErr w:type="spellStart"/>
      <w:r>
        <w:rPr>
          <w:rStyle w:val="Standardnpsmoodstavce"/>
          <w:color w:val="000000"/>
        </w:rPr>
        <w:t>dľžky</w:t>
      </w:r>
      <w:proofErr w:type="spellEnd"/>
      <w:r>
        <w:rPr>
          <w:rStyle w:val="Standardnpsmoodstavce"/>
          <w:color w:val="000000"/>
        </w:rPr>
        <w:t xml:space="preserve"> 30 m sú osadené podľa projektu Požiarnej ochrany. Na základe </w:t>
      </w:r>
      <w:proofErr w:type="spellStart"/>
      <w:r>
        <w:rPr>
          <w:rStyle w:val="Standardnpsmoodstavce"/>
          <w:color w:val="000000"/>
        </w:rPr>
        <w:t>Z</w:t>
      </w:r>
      <w:r>
        <w:rPr>
          <w:rStyle w:val="Standardnpsmoodstavce"/>
          <w:color w:val="000000"/>
        </w:rPr>
        <w:t>.z</w:t>
      </w:r>
      <w:proofErr w:type="spellEnd"/>
      <w:r>
        <w:rPr>
          <w:rStyle w:val="Standardnpsmoodstavce"/>
          <w:color w:val="000000"/>
        </w:rPr>
        <w:t>. č. 314/2001 O ochrane pred požiarmi je investor( resp. správca) budovy povinný zabezpečiť ochranu na životoch a zdraví osôb. Podľa vyhl. č. 699/2004 § 10 ods. 2c- musia byť v bytovke osadené vnútorné hadicové zariadenia . Potrubie ku navijakom  musí by</w:t>
      </w:r>
      <w:r>
        <w:rPr>
          <w:rStyle w:val="Standardnpsmoodstavce"/>
          <w:color w:val="000000"/>
        </w:rPr>
        <w:t xml:space="preserve">ť vyhotovené z pozinkovaných rúr, chránených izoláciou napr. </w:t>
      </w:r>
      <w:proofErr w:type="spellStart"/>
      <w:r>
        <w:rPr>
          <w:rStyle w:val="Standardnpsmoodstavce"/>
          <w:color w:val="000000"/>
        </w:rPr>
        <w:t>Tubolit</w:t>
      </w:r>
      <w:proofErr w:type="spellEnd"/>
      <w:r>
        <w:rPr>
          <w:rStyle w:val="Standardnpsmoodstavce"/>
          <w:color w:val="000000"/>
        </w:rPr>
        <w:t xml:space="preserve">. </w:t>
      </w:r>
      <w:r>
        <w:t xml:space="preserve">Na prívode vody k hydrantom je osadená spätná </w:t>
      </w:r>
      <w:proofErr w:type="spellStart"/>
      <w:r>
        <w:t>kontrolovatelná</w:t>
      </w:r>
      <w:proofErr w:type="spellEnd"/>
      <w:r>
        <w:t xml:space="preserve"> armatúra BA 295 DN 50.</w:t>
      </w:r>
    </w:p>
    <w:p w:rsidR="007F366D" w:rsidRDefault="00D04321">
      <w:pPr>
        <w:pStyle w:val="Standard"/>
        <w:ind w:left="26" w:right="39"/>
      </w:pPr>
      <w:r>
        <w:t xml:space="preserve">       TÚV </w:t>
      </w:r>
      <w:r>
        <w:rPr>
          <w:rStyle w:val="Standardnpsmoodstavce"/>
          <w:color w:val="000000"/>
        </w:rPr>
        <w:t xml:space="preserve"> a cirkulácia je</w:t>
      </w:r>
      <w:r>
        <w:t xml:space="preserve"> vedená pod stropom 1.NP spolu s rozvodom studenej a požiarnej vody. Na 1.</w:t>
      </w:r>
      <w:r>
        <w:t xml:space="preserve"> NP sú osadené na jednotlivé </w:t>
      </w:r>
      <w:proofErr w:type="spellStart"/>
      <w:r>
        <w:t>stupačky</w:t>
      </w:r>
      <w:proofErr w:type="spellEnd"/>
      <w:r>
        <w:t xml:space="preserve"> cirkulácie uzatváracie ventily  regulačné termostatické </w:t>
      </w:r>
      <w:proofErr w:type="spellStart"/>
      <w:r>
        <w:t>vyvažovacie</w:t>
      </w:r>
      <w:proofErr w:type="spellEnd"/>
      <w:r>
        <w:t xml:space="preserve"> ventily RA 20 ( TA20). na vyregulovanie cirkulácie vody. Dodávateľ zabezpečí vyregulovanie sústavy teplej vody a cirkulácie.   V jednotlivých bytoch s</w:t>
      </w:r>
      <w:r>
        <w:t xml:space="preserve">ú osadené </w:t>
      </w:r>
      <w:r>
        <w:rPr>
          <w:rStyle w:val="Standardnpsmoodstavce"/>
          <w:b/>
        </w:rPr>
        <w:t xml:space="preserve">bytové vodomery na studenú a teplú vodu DN 15 s rádiovou komunikáciou na </w:t>
      </w:r>
      <w:proofErr w:type="spellStart"/>
      <w:r>
        <w:rPr>
          <w:rStyle w:val="Standardnpsmoodstavce"/>
          <w:b/>
        </w:rPr>
        <w:t>dialkové</w:t>
      </w:r>
      <w:proofErr w:type="spellEnd"/>
      <w:r>
        <w:rPr>
          <w:rStyle w:val="Standardnpsmoodstavce"/>
          <w:b/>
        </w:rPr>
        <w:t xml:space="preserve"> odčítanie</w:t>
      </w:r>
    </w:p>
    <w:p w:rsidR="007F366D" w:rsidRDefault="00D04321">
      <w:pPr>
        <w:pStyle w:val="Standard"/>
        <w:ind w:left="26" w:right="39"/>
      </w:pPr>
      <w:r>
        <w:t xml:space="preserve"> ( požiadavka objednávateľa) + uzatváracie ventily + spätné ventily.  Typ vodomerov bude </w:t>
      </w:r>
      <w:proofErr w:type="spellStart"/>
      <w:r>
        <w:t>upresnený</w:t>
      </w:r>
      <w:proofErr w:type="spellEnd"/>
      <w:r>
        <w:t xml:space="preserve"> a zosúladený  pri realizácii s objednávateľom, aby bol </w:t>
      </w:r>
      <w:r>
        <w:t xml:space="preserve">kompatibilný s typom správcu budovy. Použitie </w:t>
      </w:r>
      <w:proofErr w:type="spellStart"/>
      <w:r>
        <w:t>Flexi</w:t>
      </w:r>
      <w:proofErr w:type="spellEnd"/>
      <w:r>
        <w:t xml:space="preserve"> hadice na prívodoch vody vylučujem. Na ležatých rozvodoch vody a </w:t>
      </w:r>
      <w:proofErr w:type="spellStart"/>
      <w:r>
        <w:t>stupačkách</w:t>
      </w:r>
      <w:proofErr w:type="spellEnd"/>
      <w:r>
        <w:t xml:space="preserve"> na teplej vode a cirkulácii pri realizácii musí byť riešená kompenzácia potrubia-  podľa technických podmienok výrobcu potrubia!</w:t>
      </w:r>
    </w:p>
    <w:p w:rsidR="007F366D" w:rsidRDefault="00D04321">
      <w:pPr>
        <w:pStyle w:val="Normln"/>
        <w:spacing w:line="300" w:lineRule="exact"/>
        <w:ind w:right="70" w:firstLine="567"/>
        <w:jc w:val="both"/>
      </w:pPr>
      <w:r>
        <w:t xml:space="preserve">Ležatý rozvod teplej vody a cirkulácie na 1.NP a  </w:t>
      </w:r>
      <w:r>
        <w:rPr>
          <w:rStyle w:val="Standardnpsmoodstavce"/>
          <w:rFonts w:eastAsia="Times New Roman" w:cs="Times New Roman"/>
          <w:szCs w:val="20"/>
        </w:rPr>
        <w:t xml:space="preserve">Stúpacie potrubia pre studenú,  teplú vodu  a cirkuláciu navrhujem z viacvrstvových </w:t>
      </w:r>
      <w:proofErr w:type="spellStart"/>
      <w:r>
        <w:rPr>
          <w:rStyle w:val="Standardnpsmoodstavce"/>
          <w:rFonts w:eastAsia="Times New Roman" w:cs="Times New Roman"/>
          <w:szCs w:val="20"/>
        </w:rPr>
        <w:t>plasthliníkových</w:t>
      </w:r>
      <w:proofErr w:type="spellEnd"/>
      <w:r>
        <w:rPr>
          <w:rStyle w:val="Standardnpsmoodstavce"/>
          <w:rFonts w:eastAsia="Times New Roman" w:cs="Times New Roman"/>
          <w:szCs w:val="20"/>
        </w:rPr>
        <w:t xml:space="preserve"> potrubí ALPEX – DUO z polyetylénu s hliníkovou vrstvou hr. 0,4 mm, do max. teploty 95 °C a max. a prevád</w:t>
      </w:r>
      <w:r>
        <w:rPr>
          <w:rStyle w:val="Standardnpsmoodstavce"/>
          <w:rFonts w:eastAsia="Times New Roman" w:cs="Times New Roman"/>
          <w:szCs w:val="20"/>
        </w:rPr>
        <w:t xml:space="preserve">zkového tlaku 1,0 </w:t>
      </w:r>
      <w:proofErr w:type="spellStart"/>
      <w:r>
        <w:rPr>
          <w:rStyle w:val="Standardnpsmoodstavce"/>
          <w:rFonts w:eastAsia="Times New Roman" w:cs="Times New Roman"/>
          <w:szCs w:val="20"/>
        </w:rPr>
        <w:t>MPa</w:t>
      </w:r>
      <w:proofErr w:type="spellEnd"/>
      <w:r>
        <w:t xml:space="preserve">( resp. </w:t>
      </w:r>
      <w:proofErr w:type="spellStart"/>
      <w:r>
        <w:t>Geberit</w:t>
      </w:r>
      <w:proofErr w:type="spellEnd"/>
      <w:r>
        <w:t xml:space="preserve"> </w:t>
      </w:r>
      <w:proofErr w:type="spellStart"/>
      <w:r>
        <w:t>Mepla</w:t>
      </w:r>
      <w:proofErr w:type="spellEnd"/>
      <w:r>
        <w:t xml:space="preserve">, </w:t>
      </w:r>
      <w:proofErr w:type="spellStart"/>
      <w:r>
        <w:t>Rehau</w:t>
      </w:r>
      <w:proofErr w:type="spellEnd"/>
      <w:r>
        <w:t>, ...).</w:t>
      </w:r>
      <w:r>
        <w:rPr>
          <w:rStyle w:val="Standardnpsmoodstavce"/>
          <w:rFonts w:eastAsia="Times New Roman" w:cs="Times New Roman"/>
          <w:szCs w:val="20"/>
        </w:rPr>
        <w:t xml:space="preserve"> Montáž potrubia sa prevedie podľa montážneho návodu výrobcu potrubia, uchytenie potrubia pomocou pevných a posuvných bodov taktiež podľa montážneho návodu výrobcu potrubia!. Rúry a tvarovky musia zod</w:t>
      </w:r>
      <w:r>
        <w:rPr>
          <w:rStyle w:val="Standardnpsmoodstavce"/>
          <w:rFonts w:eastAsia="Times New Roman" w:cs="Times New Roman"/>
          <w:szCs w:val="20"/>
        </w:rPr>
        <w:t xml:space="preserve">povedať požiadavkám STN 64 3041. Súčasťou dodávky rúr a tvaroviek musí byť certifikát. Montážna firma musí mať školenie a certifikát na montáž </w:t>
      </w:r>
      <w:proofErr w:type="spellStart"/>
      <w:r>
        <w:rPr>
          <w:rStyle w:val="Standardnpsmoodstavce"/>
          <w:rFonts w:eastAsia="Times New Roman" w:cs="Times New Roman"/>
          <w:szCs w:val="20"/>
        </w:rPr>
        <w:t>plasthliníkových</w:t>
      </w:r>
      <w:proofErr w:type="spellEnd"/>
      <w:r>
        <w:rPr>
          <w:rStyle w:val="Standardnpsmoodstavce"/>
          <w:rFonts w:eastAsia="Times New Roman" w:cs="Times New Roman"/>
          <w:szCs w:val="20"/>
        </w:rPr>
        <w:t xml:space="preserve"> rúr. </w:t>
      </w:r>
    </w:p>
    <w:p w:rsidR="007F366D" w:rsidRDefault="00D04321">
      <w:pPr>
        <w:pStyle w:val="Standard"/>
        <w:ind w:left="26" w:right="39"/>
      </w:pPr>
      <w:r>
        <w:t>Na požiarnej vody  – podľa STN 92 0400(  pre hydranty) sa potrubie vyhotoví z oceľových zá</w:t>
      </w:r>
      <w:r>
        <w:t xml:space="preserve">vitových pozinkovaných rúr ( resp. z </w:t>
      </w:r>
      <w:proofErr w:type="spellStart"/>
      <w:r>
        <w:t>ušlachtilej</w:t>
      </w:r>
      <w:proofErr w:type="spellEnd"/>
      <w:r>
        <w:t xml:space="preserve"> ocele </w:t>
      </w:r>
      <w:proofErr w:type="spellStart"/>
      <w:r>
        <w:t>Mapress</w:t>
      </w:r>
      <w:proofErr w:type="spellEnd"/>
      <w:r>
        <w:t xml:space="preserve">)- t.j. Rozvod nehorľavý a opatrený tepelnou izoláciou v </w:t>
      </w:r>
      <w:proofErr w:type="spellStart"/>
      <w:r>
        <w:t>samozhášacej</w:t>
      </w:r>
      <w:proofErr w:type="spellEnd"/>
      <w:r>
        <w:t xml:space="preserve"> úprave- napr. </w:t>
      </w:r>
      <w:proofErr w:type="spellStart"/>
      <w:r>
        <w:t>Mirelon</w:t>
      </w:r>
      <w:proofErr w:type="spellEnd"/>
      <w:r>
        <w:t xml:space="preserve">, </w:t>
      </w:r>
      <w:proofErr w:type="spellStart"/>
      <w:r>
        <w:t>Tubex</w:t>
      </w:r>
      <w:proofErr w:type="spellEnd"/>
      <w:r>
        <w:t xml:space="preserve"> a pod.</w:t>
      </w:r>
    </w:p>
    <w:p w:rsidR="007F366D" w:rsidRDefault="00D04321">
      <w:pPr>
        <w:pStyle w:val="Standard"/>
        <w:ind w:left="26" w:right="39"/>
      </w:pPr>
      <w:r>
        <w:t xml:space="preserve">Podrobný </w:t>
      </w:r>
      <w:proofErr w:type="spellStart"/>
      <w:r>
        <w:t>tepelnotechnický</w:t>
      </w:r>
      <w:proofErr w:type="spellEnd"/>
      <w:r>
        <w:t xml:space="preserve"> výpočet hrúbky tepelnej izolácie a výpočet tepelných strát sta</w:t>
      </w:r>
      <w:r>
        <w:t>novuje STN EN ISO 12 241: 2009: Tepelná izolácia technických zariadení budov a priemyselných inštalácií Výpočtové pravidlá.</w:t>
      </w:r>
    </w:p>
    <w:p w:rsidR="007F366D" w:rsidRDefault="00D04321">
      <w:pPr>
        <w:pStyle w:val="Standard"/>
        <w:ind w:left="26" w:right="39"/>
      </w:pPr>
      <w:r>
        <w:t>Pri návrhu hrúbky tepelnej izolácie potrubia teplej vody a cirkulácie treba znížiť tepelné straty na minimum. Pri návrhu tepelnej iz</w:t>
      </w:r>
      <w:r>
        <w:t xml:space="preserve">olácie nutné zohľadniť ustanovenia vyhlášky č.14/2016 </w:t>
      </w:r>
      <w:proofErr w:type="spellStart"/>
      <w:r>
        <w:t>Z.z</w:t>
      </w:r>
      <w:proofErr w:type="spellEnd"/>
      <w:r>
        <w:t>. , ktorou sa ustanovujú požiadavky na tep. izoláciu rozvodov teplej vody a cirkulácie- lineárny tepelný tok (tepelné straty) pre potrubia teplej vody a cirkulácie v budovách  sú 10 W/m, čo predstavu</w:t>
      </w:r>
      <w:r>
        <w:t xml:space="preserve">je min.  hrúbku izolácie (pre viacvrstvové rúrky ALPEX DUO) a  uvažovaná </w:t>
      </w:r>
      <w:proofErr w:type="spellStart"/>
      <w:r>
        <w:t>lambda</w:t>
      </w:r>
      <w:proofErr w:type="spellEnd"/>
      <w:r>
        <w:t xml:space="preserve"> izolácie  je 0,035W/m.K- napr. </w:t>
      </w:r>
      <w:proofErr w:type="spellStart"/>
      <w:r>
        <w:t>Armaflex</w:t>
      </w:r>
      <w:proofErr w:type="spellEnd"/>
      <w:r>
        <w:t>):</w:t>
      </w:r>
    </w:p>
    <w:p w:rsidR="007F366D" w:rsidRDefault="00D04321">
      <w:pPr>
        <w:pStyle w:val="Standard"/>
        <w:ind w:left="26" w:right="39"/>
      </w:pPr>
      <w:r>
        <w:t>Priemer potrubia                      Hrúbka izolácie</w:t>
      </w:r>
    </w:p>
    <w:p w:rsidR="007F366D" w:rsidRDefault="00D04321">
      <w:pPr>
        <w:pStyle w:val="Standard"/>
        <w:ind w:left="26" w:right="39"/>
      </w:pPr>
      <w:r>
        <w:t>D 20/2,5 mm                                    20mm</w:t>
      </w:r>
    </w:p>
    <w:p w:rsidR="007F366D" w:rsidRDefault="00D04321">
      <w:pPr>
        <w:pStyle w:val="Standard"/>
        <w:ind w:left="26" w:right="39"/>
      </w:pPr>
      <w:r>
        <w:t xml:space="preserve">D 26/3,0mm                  </w:t>
      </w:r>
      <w:r>
        <w:t xml:space="preserve">                   20mm</w:t>
      </w:r>
    </w:p>
    <w:p w:rsidR="007F366D" w:rsidRDefault="00D04321">
      <w:pPr>
        <w:pStyle w:val="Standard"/>
        <w:ind w:left="26" w:right="39"/>
      </w:pPr>
      <w:r>
        <w:t>D 32/3,0mm                                     30mm</w:t>
      </w:r>
    </w:p>
    <w:p w:rsidR="007F366D" w:rsidRDefault="00D04321">
      <w:pPr>
        <w:pStyle w:val="Standard"/>
        <w:ind w:left="26" w:right="39"/>
      </w:pPr>
      <w:r>
        <w:t>D 40/3,5mm                                     30mm</w:t>
      </w:r>
    </w:p>
    <w:p w:rsidR="007F366D" w:rsidRDefault="00D04321">
      <w:pPr>
        <w:pStyle w:val="Standard"/>
        <w:ind w:left="26" w:right="39"/>
      </w:pPr>
      <w:r>
        <w:t>D 50/4,0mm                                     42mm</w:t>
      </w:r>
    </w:p>
    <w:p w:rsidR="007F366D" w:rsidRDefault="00D04321">
      <w:pPr>
        <w:pStyle w:val="Standard"/>
        <w:ind w:left="26" w:right="39"/>
      </w:pPr>
      <w:r>
        <w:t>D 63/4,5mm                                     54mm</w:t>
      </w:r>
    </w:p>
    <w:p w:rsidR="007F366D" w:rsidRDefault="007F366D">
      <w:pPr>
        <w:pStyle w:val="Standard"/>
        <w:ind w:left="26" w:right="39"/>
      </w:pPr>
    </w:p>
    <w:p w:rsidR="007F366D" w:rsidRDefault="007F366D">
      <w:pPr>
        <w:pStyle w:val="Standard"/>
        <w:ind w:left="26" w:right="39"/>
      </w:pPr>
    </w:p>
    <w:p w:rsidR="007F366D" w:rsidRDefault="00D04321">
      <w:pPr>
        <w:pStyle w:val="Standard"/>
        <w:ind w:left="26" w:right="39"/>
        <w:rPr>
          <w:color w:val="000000"/>
        </w:rPr>
      </w:pPr>
      <w:r>
        <w:rPr>
          <w:color w:val="000000"/>
        </w:rPr>
        <w:t xml:space="preserve">V uvedených tabuľkách </w:t>
      </w:r>
      <w:r>
        <w:rPr>
          <w:color w:val="000000"/>
        </w:rPr>
        <w:t>3-5  sú min. hrúbky tepelnej izolácie pre rôzne druhy potrubia a pre rôzne druhy izolácií:</w:t>
      </w:r>
    </w:p>
    <w:p w:rsidR="007F366D" w:rsidRDefault="007F366D">
      <w:pPr>
        <w:pStyle w:val="Standard"/>
        <w:ind w:left="26" w:right="39"/>
      </w:pPr>
    </w:p>
    <w:p w:rsidR="007F366D" w:rsidRDefault="00D04321">
      <w:pPr>
        <w:pStyle w:val="Standard"/>
        <w:ind w:left="26" w:right="39"/>
      </w:pPr>
      <w:r>
        <w:rPr>
          <w:rStyle w:val="Standardnpsmoodstavce"/>
          <w:noProof/>
          <w:color w:val="000000"/>
        </w:rPr>
        <w:lastRenderedPageBreak/>
        <w:drawing>
          <wp:inline distT="0" distB="0" distL="0" distR="0">
            <wp:extent cx="5756906" cy="1979291"/>
            <wp:effectExtent l="0" t="0" r="0" b="1909"/>
            <wp:docPr id="1" name="Obrázo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06" cy="197929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7F366D" w:rsidRDefault="00D04321">
      <w:pPr>
        <w:pStyle w:val="Standard"/>
        <w:ind w:left="26" w:right="39"/>
      </w:pPr>
      <w:r>
        <w:rPr>
          <w:rStyle w:val="Standardnpsmoodstavce"/>
          <w:noProof/>
          <w:color w:val="000000"/>
        </w:rPr>
        <w:drawing>
          <wp:inline distT="0" distB="0" distL="0" distR="0">
            <wp:extent cx="5756906" cy="1762762"/>
            <wp:effectExtent l="0" t="0" r="0" b="8888"/>
            <wp:docPr id="2" name="Obrázok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06" cy="176276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7F366D" w:rsidRDefault="00D04321">
      <w:pPr>
        <w:pStyle w:val="Standard"/>
        <w:ind w:left="26" w:right="39"/>
      </w:pPr>
      <w:r>
        <w:rPr>
          <w:rStyle w:val="Standardnpsmoodstavce"/>
          <w:noProof/>
          <w:color w:val="000000"/>
        </w:rPr>
        <w:drawing>
          <wp:inline distT="0" distB="0" distL="0" distR="0">
            <wp:extent cx="5756906" cy="2376168"/>
            <wp:effectExtent l="0" t="0" r="0" b="5082"/>
            <wp:docPr id="3" name="Obrázok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06" cy="237616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7F366D" w:rsidRDefault="00D04321">
      <w:pPr>
        <w:pStyle w:val="Standard"/>
        <w:ind w:left="26" w:right="39"/>
        <w:rPr>
          <w:color w:val="000000"/>
        </w:rPr>
      </w:pPr>
      <w:r>
        <w:rPr>
          <w:color w:val="000000"/>
        </w:rPr>
        <w:t xml:space="preserve">      Na studenej vode bude </w:t>
      </w:r>
      <w:proofErr w:type="spellStart"/>
      <w:r>
        <w:rPr>
          <w:color w:val="000000"/>
        </w:rPr>
        <w:t>hr.izolácie</w:t>
      </w:r>
      <w:proofErr w:type="spellEnd"/>
      <w:r>
        <w:rPr>
          <w:color w:val="000000"/>
        </w:rPr>
        <w:t xml:space="preserve"> min. 13  mm. Z požiarneho hľadiska každý byt tvorí samostatný požiarny úsek- je nutné osadiť na stúpacie potrubia pri </w:t>
      </w:r>
      <w:r>
        <w:rPr>
          <w:color w:val="000000"/>
        </w:rPr>
        <w:t>prechode cez jednotlivé stropy a steny jednotlivých požiarnych úsekov Protipožiarne uzávery: na oceľ.  potrubie sa používajú  protipožiarne pásky( napr. HILTY) , manžety napr. RS, protipožiarne tmely ( napr. HILTY), na plastové potrubia sa používajú protip</w:t>
      </w:r>
      <w:r>
        <w:rPr>
          <w:color w:val="000000"/>
        </w:rPr>
        <w:t>ožiarne pásky alebo manžety  - Podľa priemeru potrubia a podľa pokynov dodávateľa jednotlivých materiálov určených na utesnenie - s min. požiarnou odolnosťou 60 minút. Ležaté ako aj stúpacie potrubie musí byť zavesené resp. uchytené  pomocou objímok( pevné</w:t>
      </w:r>
      <w:r>
        <w:rPr>
          <w:color w:val="000000"/>
        </w:rPr>
        <w:t xml:space="preserve"> body a posuvné body) podľa pokynov  dodávateľa potrubia.</w:t>
      </w:r>
    </w:p>
    <w:p w:rsidR="007F366D" w:rsidRDefault="00D04321">
      <w:pPr>
        <w:pStyle w:val="Standard"/>
        <w:ind w:left="26" w:right="39"/>
      </w:pPr>
      <w:r>
        <w:rPr>
          <w:rStyle w:val="Standardnpsmoodstavce"/>
          <w:color w:val="000000"/>
        </w:rPr>
        <w:t>Celá montáž  potrubia musí byť zrealizovaná podľa montážnych predpisov výrobcu potrubia!</w:t>
      </w:r>
    </w:p>
    <w:p w:rsidR="007F366D" w:rsidRDefault="00D04321">
      <w:pPr>
        <w:pStyle w:val="Standard"/>
        <w:ind w:left="26" w:right="39"/>
      </w:pPr>
      <w:r>
        <w:rPr>
          <w:rStyle w:val="Standardnpsmoodstavce"/>
          <w:b/>
          <w:bCs/>
          <w:color w:val="000000"/>
        </w:rPr>
        <w:t>Podľa STN 33 2000-5-54 ( a prislúchajúcich noriem) musí byť vodovodné  aj kanalizačné potrubie vodivo pospája</w:t>
      </w:r>
      <w:r>
        <w:rPr>
          <w:rStyle w:val="Standardnpsmoodstavce"/>
          <w:b/>
          <w:bCs/>
          <w:color w:val="000000"/>
        </w:rPr>
        <w:t>né v zmysle uvedenej STN!</w:t>
      </w:r>
    </w:p>
    <w:p w:rsidR="007F366D" w:rsidRDefault="007F366D">
      <w:pPr>
        <w:pStyle w:val="Standard"/>
        <w:ind w:left="26" w:right="39"/>
        <w:rPr>
          <w:u w:val="single"/>
        </w:rPr>
      </w:pPr>
    </w:p>
    <w:p w:rsidR="007F366D" w:rsidRDefault="00D04321">
      <w:pPr>
        <w:pStyle w:val="Standard"/>
        <w:ind w:left="26" w:right="39"/>
      </w:pPr>
      <w:r>
        <w:rPr>
          <w:rStyle w:val="Standardnpsmoodstavce"/>
          <w:u w:val="single"/>
        </w:rPr>
        <w:t>Skúška kanalizácie:</w:t>
      </w:r>
    </w:p>
    <w:p w:rsidR="007F366D" w:rsidRDefault="00D04321">
      <w:pPr>
        <w:pStyle w:val="Standard"/>
        <w:ind w:left="26" w:right="39"/>
      </w:pPr>
      <w:r>
        <w:t xml:space="preserve">    Po vyhotovení kanalizácie v zmysle STN EN 476 sa tesnosť potrubia preverí tlakovou skúškou , o čom sa vyhotoví písomný zápis.</w:t>
      </w:r>
    </w:p>
    <w:p w:rsidR="007F366D" w:rsidRDefault="007F366D">
      <w:pPr>
        <w:pStyle w:val="Standard"/>
        <w:ind w:left="26" w:right="39"/>
        <w:rPr>
          <w:u w:val="single"/>
        </w:rPr>
      </w:pPr>
    </w:p>
    <w:p w:rsidR="007F366D" w:rsidRDefault="00D04321">
      <w:pPr>
        <w:pStyle w:val="Standard"/>
        <w:ind w:left="26" w:right="39"/>
      </w:pPr>
      <w:r>
        <w:rPr>
          <w:rStyle w:val="Standardnpsmoodstavce"/>
          <w:u w:val="single"/>
        </w:rPr>
        <w:t>Skúška vodovodu:</w:t>
      </w:r>
    </w:p>
    <w:p w:rsidR="007F366D" w:rsidRDefault="00D04321">
      <w:pPr>
        <w:pStyle w:val="Textbody"/>
        <w:ind w:left="13" w:right="39"/>
      </w:pPr>
      <w:r>
        <w:lastRenderedPageBreak/>
        <w:t xml:space="preserve">      Po vyhotovení rozvodov vody bude vykonaná tlaková </w:t>
      </w:r>
      <w:r>
        <w:t xml:space="preserve">skúška v zmysle STN 736660 </w:t>
      </w:r>
      <w:r>
        <w:rPr>
          <w:rStyle w:val="Standardnpsmoodstavce"/>
          <w:rFonts w:ascii="Arial" w:hAnsi="Arial" w:cs="Arial"/>
          <w:sz w:val="20"/>
        </w:rPr>
        <w:t xml:space="preserve">STN 73 5911 </w:t>
      </w:r>
      <w:r>
        <w:t xml:space="preserve">a 736611. Skúša sa zdravotne </w:t>
      </w:r>
      <w:proofErr w:type="spellStart"/>
      <w:r>
        <w:t>nezávadnou</w:t>
      </w:r>
      <w:proofErr w:type="spellEnd"/>
      <w:r>
        <w:t xml:space="preserve"> vodou 1,5 násobkom prevádzkového pretlaku, min. však 1,0 </w:t>
      </w:r>
      <w:proofErr w:type="spellStart"/>
      <w:r>
        <w:t>Mpa</w:t>
      </w:r>
      <w:proofErr w:type="spellEnd"/>
      <w:r>
        <w:t xml:space="preserve">. Skúšobný pretlak nesmie klesnúť za 500 sekúnd  viac než o 0,05 </w:t>
      </w:r>
      <w:proofErr w:type="spellStart"/>
      <w:r>
        <w:t>MPa</w:t>
      </w:r>
      <w:proofErr w:type="spellEnd"/>
      <w:r>
        <w:t>. O skúške sa prevedie písomný zápis. Je nutné zr</w:t>
      </w:r>
      <w:r>
        <w:t xml:space="preserve">ealizovať aj </w:t>
      </w:r>
      <w:proofErr w:type="spellStart"/>
      <w:r>
        <w:t>preplach</w:t>
      </w:r>
      <w:proofErr w:type="spellEnd"/>
      <w:r>
        <w:t xml:space="preserve"> potrubia a dezinfekciu podľa STN EN 806-4.</w:t>
      </w:r>
    </w:p>
    <w:p w:rsidR="007F366D" w:rsidRDefault="00D04321">
      <w:pPr>
        <w:pStyle w:val="Textbody"/>
        <w:ind w:left="13" w:right="39"/>
        <w:rPr>
          <w:u w:val="single"/>
        </w:rPr>
      </w:pPr>
      <w:r>
        <w:rPr>
          <w:u w:val="single"/>
        </w:rPr>
        <w:t>Stanovenie výpočtového prietoku na prívodnom potrubí studenej vody:</w:t>
      </w:r>
    </w:p>
    <w:p w:rsidR="007F366D" w:rsidRDefault="00D04321">
      <w:pPr>
        <w:pStyle w:val="Normln"/>
      </w:pPr>
      <w:r>
        <w:t>Q= √ 0,1 .0,1.33+ 0,2 . 0,2 .231 = 3,1 l/s- navrhujem DN 65mm</w:t>
      </w:r>
    </w:p>
    <w:p w:rsidR="007F366D" w:rsidRDefault="007F366D">
      <w:pPr>
        <w:pStyle w:val="Normln"/>
      </w:pPr>
    </w:p>
    <w:p w:rsidR="007F366D" w:rsidRDefault="00D04321">
      <w:pPr>
        <w:pStyle w:val="Zkladntext0"/>
        <w:tabs>
          <w:tab w:val="left" w:pos="709"/>
        </w:tabs>
        <w:spacing w:line="300" w:lineRule="exac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Výpočet potreby vody  podľa vyhlášky č. 684 z roku 2006 :</w:t>
      </w:r>
    </w:p>
    <w:p w:rsidR="007F366D" w:rsidRDefault="00D04321">
      <w:pPr>
        <w:pStyle w:val="Odstavecseseznamem"/>
        <w:numPr>
          <w:ilvl w:val="0"/>
          <w:numId w:val="1"/>
        </w:numPr>
        <w:tabs>
          <w:tab w:val="left" w:pos="8236"/>
        </w:tabs>
        <w:ind w:right="-74"/>
      </w:pPr>
      <w:r>
        <w:t>Po</w:t>
      </w:r>
      <w:r>
        <w:t>čet obyvateľov- 98, á 145 l/osobu, deň</w:t>
      </w:r>
    </w:p>
    <w:p w:rsidR="007F366D" w:rsidRDefault="00D04321">
      <w:pPr>
        <w:pStyle w:val="Normln"/>
        <w:tabs>
          <w:tab w:val="left" w:pos="8236"/>
        </w:tabs>
        <w:ind w:right="-74"/>
      </w:pPr>
      <w:r>
        <w:t>Priemerná denná potreba vody :</w:t>
      </w:r>
    </w:p>
    <w:p w:rsidR="007F366D" w:rsidRDefault="00D04321">
      <w:pPr>
        <w:pStyle w:val="Normln"/>
        <w:tabs>
          <w:tab w:val="left" w:pos="8236"/>
        </w:tabs>
        <w:ind w:right="-74"/>
      </w:pPr>
      <w:proofErr w:type="spellStart"/>
      <w:r>
        <w:t>Qp</w:t>
      </w:r>
      <w:proofErr w:type="spellEnd"/>
      <w:r>
        <w:t xml:space="preserve"> = n . q = 98 . 145 = 14210 l/d</w:t>
      </w:r>
    </w:p>
    <w:p w:rsidR="007F366D" w:rsidRDefault="007F366D">
      <w:pPr>
        <w:pStyle w:val="Normln"/>
        <w:tabs>
          <w:tab w:val="left" w:pos="8236"/>
        </w:tabs>
        <w:ind w:right="-74"/>
      </w:pPr>
    </w:p>
    <w:p w:rsidR="007F366D" w:rsidRDefault="00D04321">
      <w:pPr>
        <w:pStyle w:val="Normln"/>
        <w:tabs>
          <w:tab w:val="left" w:pos="8236"/>
        </w:tabs>
        <w:ind w:right="-74"/>
      </w:pPr>
      <w:r>
        <w:t>Maximálna denná potreba vody :</w:t>
      </w:r>
    </w:p>
    <w:p w:rsidR="007F366D" w:rsidRDefault="00D04321">
      <w:pPr>
        <w:pStyle w:val="Normln"/>
        <w:tabs>
          <w:tab w:val="left" w:pos="8236"/>
        </w:tabs>
        <w:ind w:right="-74"/>
      </w:pPr>
      <w:proofErr w:type="spellStart"/>
      <w:r>
        <w:t>Qm</w:t>
      </w:r>
      <w:proofErr w:type="spellEnd"/>
      <w:r>
        <w:t xml:space="preserve"> = </w:t>
      </w:r>
      <w:proofErr w:type="spellStart"/>
      <w:r>
        <w:t>Qp</w:t>
      </w:r>
      <w:proofErr w:type="spellEnd"/>
      <w:r>
        <w:t xml:space="preserve"> . </w:t>
      </w:r>
      <w:proofErr w:type="spellStart"/>
      <w:r>
        <w:t>kd</w:t>
      </w:r>
      <w:proofErr w:type="spellEnd"/>
    </w:p>
    <w:p w:rsidR="007F366D" w:rsidRDefault="00D04321">
      <w:pPr>
        <w:pStyle w:val="Normln"/>
        <w:tabs>
          <w:tab w:val="left" w:pos="8236"/>
        </w:tabs>
        <w:ind w:right="-74"/>
      </w:pPr>
      <w:proofErr w:type="spellStart"/>
      <w:r>
        <w:t>Qm</w:t>
      </w:r>
      <w:proofErr w:type="spellEnd"/>
      <w:r>
        <w:t xml:space="preserve"> =  14210. l,5 = 21315 l/d</w:t>
      </w:r>
    </w:p>
    <w:p w:rsidR="007F366D" w:rsidRDefault="007F366D">
      <w:pPr>
        <w:pStyle w:val="Normln"/>
        <w:tabs>
          <w:tab w:val="left" w:pos="8236"/>
        </w:tabs>
        <w:ind w:right="-74"/>
      </w:pPr>
    </w:p>
    <w:p w:rsidR="007F366D" w:rsidRDefault="00D04321">
      <w:pPr>
        <w:pStyle w:val="Normln"/>
        <w:tabs>
          <w:tab w:val="left" w:pos="8236"/>
        </w:tabs>
        <w:ind w:right="-74"/>
      </w:pPr>
      <w:r>
        <w:t>Hodinová potreba vody :</w:t>
      </w:r>
    </w:p>
    <w:p w:rsidR="007F366D" w:rsidRDefault="00D04321">
      <w:pPr>
        <w:pStyle w:val="Normln"/>
        <w:tabs>
          <w:tab w:val="left" w:pos="8236"/>
        </w:tabs>
        <w:ind w:right="-74"/>
      </w:pPr>
      <w:r>
        <w:t xml:space="preserve">           l                           </w:t>
      </w:r>
      <w:proofErr w:type="spellStart"/>
      <w:r>
        <w:t>l</w:t>
      </w:r>
      <w:proofErr w:type="spellEnd"/>
    </w:p>
    <w:p w:rsidR="007F366D" w:rsidRDefault="00D04321">
      <w:pPr>
        <w:pStyle w:val="Normln"/>
        <w:tabs>
          <w:tab w:val="left" w:pos="8236"/>
        </w:tabs>
        <w:ind w:right="-74"/>
      </w:pPr>
      <w:proofErr w:type="spellStart"/>
      <w:r>
        <w:t>Qh</w:t>
      </w:r>
      <w:proofErr w:type="spellEnd"/>
      <w:r>
        <w:t xml:space="preserve"> = ----- .</w:t>
      </w:r>
      <w:r>
        <w:t xml:space="preserve"> </w:t>
      </w:r>
      <w:proofErr w:type="spellStart"/>
      <w:r>
        <w:t>Qm</w:t>
      </w:r>
      <w:proofErr w:type="spellEnd"/>
      <w:r>
        <w:t xml:space="preserve"> . </w:t>
      </w:r>
      <w:proofErr w:type="spellStart"/>
      <w:r>
        <w:t>kd</w:t>
      </w:r>
      <w:proofErr w:type="spellEnd"/>
      <w:r>
        <w:t xml:space="preserve"> = ------  .21315 . 2,l = 1865 l/h </w:t>
      </w:r>
    </w:p>
    <w:p w:rsidR="007F366D" w:rsidRDefault="00D04321">
      <w:pPr>
        <w:pStyle w:val="Normln"/>
        <w:tabs>
          <w:tab w:val="left" w:pos="8236"/>
        </w:tabs>
        <w:ind w:right="-74"/>
      </w:pPr>
      <w:r>
        <w:t xml:space="preserve">          24                        </w:t>
      </w:r>
      <w:proofErr w:type="spellStart"/>
      <w:r>
        <w:t>24</w:t>
      </w:r>
      <w:proofErr w:type="spellEnd"/>
    </w:p>
    <w:p w:rsidR="007F366D" w:rsidRDefault="007F366D">
      <w:pPr>
        <w:pStyle w:val="Normln"/>
      </w:pPr>
    </w:p>
    <w:p w:rsidR="007F366D" w:rsidRDefault="00D04321">
      <w:pPr>
        <w:pStyle w:val="Textbody"/>
        <w:ind w:left="13" w:right="39"/>
      </w:pPr>
      <w:r>
        <w:t>Ročná potreba vody:</w:t>
      </w:r>
    </w:p>
    <w:p w:rsidR="007F366D" w:rsidRDefault="00D04321">
      <w:pPr>
        <w:pStyle w:val="Textbody"/>
        <w:ind w:left="13" w:right="39"/>
      </w:pPr>
      <w:proofErr w:type="spellStart"/>
      <w:r>
        <w:t>Qr</w:t>
      </w:r>
      <w:proofErr w:type="spellEnd"/>
      <w:r>
        <w:t xml:space="preserve"> = 14,210 . 365 = 5187 m3/rok</w:t>
      </w:r>
    </w:p>
    <w:p w:rsidR="007F366D" w:rsidRDefault="00D04321">
      <w:pPr>
        <w:pStyle w:val="Textbody"/>
        <w:numPr>
          <w:ilvl w:val="0"/>
          <w:numId w:val="1"/>
        </w:numPr>
        <w:ind w:right="39"/>
      </w:pPr>
      <w:r>
        <w:t>Množstvo splaškových vôd je úmerné potrebe vody</w:t>
      </w:r>
    </w:p>
    <w:p w:rsidR="007F366D" w:rsidRDefault="007F366D">
      <w:pPr>
        <w:pStyle w:val="Standard"/>
        <w:tabs>
          <w:tab w:val="left" w:pos="854"/>
        </w:tabs>
        <w:ind w:left="26" w:right="39"/>
      </w:pPr>
    </w:p>
    <w:p w:rsidR="007F366D" w:rsidRDefault="00D04321">
      <w:pPr>
        <w:pStyle w:val="Normln"/>
        <w:spacing w:line="300" w:lineRule="exact"/>
        <w:ind w:right="70"/>
        <w:rPr>
          <w:rFonts w:cs="Times New Roman"/>
          <w:u w:val="single"/>
        </w:rPr>
      </w:pPr>
      <w:r>
        <w:rPr>
          <w:rFonts w:cs="Times New Roman"/>
          <w:u w:val="single"/>
        </w:rPr>
        <w:t xml:space="preserve"> Výpočet zrážkových odpadových vôd zo strechy budovy v zmysle STN EN 12</w:t>
      </w:r>
      <w:r>
        <w:rPr>
          <w:rFonts w:cs="Times New Roman"/>
          <w:u w:val="single"/>
        </w:rPr>
        <w:t>056-3:</w:t>
      </w:r>
    </w:p>
    <w:p w:rsidR="007F366D" w:rsidRDefault="007F366D">
      <w:pPr>
        <w:pStyle w:val="Normln"/>
        <w:spacing w:line="300" w:lineRule="exact"/>
        <w:rPr>
          <w:rFonts w:cs="Times New Roman"/>
          <w:u w:val="single"/>
        </w:rPr>
      </w:pPr>
    </w:p>
    <w:p w:rsidR="007F366D" w:rsidRDefault="00D04321">
      <w:pPr>
        <w:pStyle w:val="Zkladntext0"/>
        <w:tabs>
          <w:tab w:val="left" w:pos="709"/>
        </w:tabs>
        <w:spacing w:line="300" w:lineRule="exact"/>
      </w:pPr>
      <w:proofErr w:type="spellStart"/>
      <w:r>
        <w:rPr>
          <w:rStyle w:val="Standardnpsmoodstavce"/>
          <w:rFonts w:ascii="Times New Roman" w:hAnsi="Times New Roman"/>
          <w:sz w:val="24"/>
          <w:szCs w:val="24"/>
        </w:rPr>
        <w:t>Q</w:t>
      </w:r>
      <w:r>
        <w:rPr>
          <w:rStyle w:val="Standardnpsmoodstavce"/>
          <w:rFonts w:ascii="Times New Roman" w:hAnsi="Times New Roman"/>
          <w:sz w:val="24"/>
          <w:szCs w:val="24"/>
          <w:vertAlign w:val="subscript"/>
        </w:rPr>
        <w:t>r</w:t>
      </w:r>
      <w:proofErr w:type="spellEnd"/>
      <w:r>
        <w:rPr>
          <w:rStyle w:val="Standardnpsmoodstavce"/>
          <w:rFonts w:ascii="Times New Roman" w:hAnsi="Times New Roman"/>
          <w:sz w:val="24"/>
          <w:szCs w:val="24"/>
        </w:rPr>
        <w:t xml:space="preserve"> = r . ψ . A</w:t>
      </w:r>
    </w:p>
    <w:p w:rsidR="007F366D" w:rsidRDefault="00D04321">
      <w:pPr>
        <w:pStyle w:val="Zkladntext0"/>
        <w:tabs>
          <w:tab w:val="left" w:pos="709"/>
        </w:tabs>
        <w:spacing w:line="3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 – výdatnosť dažďa = 0,025 l/s</w:t>
      </w:r>
    </w:p>
    <w:p w:rsidR="007F366D" w:rsidRDefault="00D04321">
      <w:pPr>
        <w:pStyle w:val="Zkladntext0"/>
        <w:tabs>
          <w:tab w:val="left" w:pos="709"/>
        </w:tabs>
        <w:spacing w:line="3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ψ– súčiniteľ odtoku = 1</w:t>
      </w:r>
    </w:p>
    <w:p w:rsidR="007F366D" w:rsidRDefault="00D04321">
      <w:pPr>
        <w:pStyle w:val="Zkladntext0"/>
        <w:tabs>
          <w:tab w:val="left" w:pos="709"/>
        </w:tabs>
        <w:spacing w:line="300" w:lineRule="exact"/>
      </w:pPr>
      <w:r>
        <w:rPr>
          <w:rStyle w:val="Standardnpsmoodstavce"/>
          <w:rFonts w:ascii="Times New Roman" w:hAnsi="Times New Roman"/>
          <w:sz w:val="24"/>
          <w:szCs w:val="24"/>
        </w:rPr>
        <w:t xml:space="preserve">A – </w:t>
      </w:r>
      <w:proofErr w:type="spellStart"/>
      <w:r>
        <w:rPr>
          <w:rStyle w:val="Standardnpsmoodstavce"/>
          <w:rFonts w:ascii="Times New Roman" w:hAnsi="Times New Roman"/>
          <w:sz w:val="24"/>
          <w:szCs w:val="24"/>
        </w:rPr>
        <w:t>odovodňovacia</w:t>
      </w:r>
      <w:proofErr w:type="spellEnd"/>
      <w:r>
        <w:rPr>
          <w:rStyle w:val="Standardnpsmoodstavce"/>
          <w:rFonts w:ascii="Times New Roman" w:hAnsi="Times New Roman"/>
          <w:sz w:val="24"/>
          <w:szCs w:val="24"/>
        </w:rPr>
        <w:t xml:space="preserve"> plocha strechy = 421 m</w:t>
      </w:r>
      <w:r>
        <w:rPr>
          <w:rStyle w:val="Standardnpsmoodstavce"/>
          <w:rFonts w:ascii="Times New Roman" w:hAnsi="Times New Roman"/>
          <w:sz w:val="24"/>
          <w:szCs w:val="24"/>
          <w:vertAlign w:val="superscript"/>
        </w:rPr>
        <w:t>2</w:t>
      </w:r>
    </w:p>
    <w:p w:rsidR="007F366D" w:rsidRDefault="00D04321">
      <w:pPr>
        <w:pStyle w:val="Zkladntext0"/>
        <w:tabs>
          <w:tab w:val="left" w:pos="709"/>
        </w:tabs>
        <w:spacing w:line="300" w:lineRule="exact"/>
      </w:pPr>
      <w:proofErr w:type="spellStart"/>
      <w:r>
        <w:rPr>
          <w:rStyle w:val="Standardnpsmoodstavce"/>
          <w:rFonts w:ascii="Times New Roman" w:hAnsi="Times New Roman"/>
          <w:sz w:val="24"/>
          <w:szCs w:val="24"/>
        </w:rPr>
        <w:t>Q</w:t>
      </w:r>
      <w:r>
        <w:rPr>
          <w:rStyle w:val="Standardnpsmoodstavce"/>
          <w:rFonts w:ascii="Times New Roman" w:hAnsi="Times New Roman"/>
          <w:sz w:val="24"/>
          <w:szCs w:val="24"/>
          <w:vertAlign w:val="subscript"/>
        </w:rPr>
        <w:t>r</w:t>
      </w:r>
      <w:proofErr w:type="spellEnd"/>
      <w:r>
        <w:rPr>
          <w:rStyle w:val="Standardnpsmoodstavce"/>
          <w:rFonts w:ascii="Times New Roman" w:hAnsi="Times New Roman"/>
          <w:sz w:val="24"/>
          <w:szCs w:val="24"/>
        </w:rPr>
        <w:t xml:space="preserve"> = </w:t>
      </w:r>
      <w:r>
        <w:rPr>
          <w:rStyle w:val="Standardnpsmoodstavce"/>
          <w:rFonts w:ascii="Times New Roman" w:hAnsi="Times New Roman"/>
          <w:sz w:val="24"/>
          <w:szCs w:val="24"/>
          <w:u w:val="single"/>
        </w:rPr>
        <w:t>10,5 l .s</w:t>
      </w:r>
      <w:r>
        <w:rPr>
          <w:rStyle w:val="Standardnpsmoodstavce"/>
          <w:rFonts w:ascii="Times New Roman" w:hAnsi="Times New Roman"/>
          <w:sz w:val="24"/>
          <w:szCs w:val="24"/>
          <w:u w:val="single"/>
          <w:vertAlign w:val="superscript"/>
        </w:rPr>
        <w:t xml:space="preserve">-1 </w:t>
      </w:r>
      <w:r>
        <w:rPr>
          <w:rStyle w:val="Standardnpsmoodstavce"/>
          <w:rFonts w:ascii="Times New Roman" w:hAnsi="Times New Roman"/>
          <w:sz w:val="24"/>
          <w:szCs w:val="24"/>
          <w:u w:val="single"/>
        </w:rPr>
        <w:t xml:space="preserve"> </w:t>
      </w:r>
    </w:p>
    <w:p w:rsidR="007F366D" w:rsidRDefault="007F366D">
      <w:pPr>
        <w:pStyle w:val="Standard"/>
        <w:tabs>
          <w:tab w:val="left" w:pos="854"/>
        </w:tabs>
        <w:ind w:left="26" w:right="39"/>
      </w:pPr>
    </w:p>
    <w:p w:rsidR="007F366D" w:rsidRDefault="00D04321">
      <w:pPr>
        <w:pStyle w:val="Standard"/>
        <w:ind w:left="26" w:right="39"/>
        <w:rPr>
          <w:u w:val="single"/>
        </w:rPr>
      </w:pPr>
      <w:r>
        <w:rPr>
          <w:u w:val="single"/>
        </w:rPr>
        <w:t>LEGENDA:</w:t>
      </w:r>
    </w:p>
    <w:p w:rsidR="007F366D" w:rsidRDefault="00D04321">
      <w:pPr>
        <w:pStyle w:val="Standard"/>
        <w:ind w:left="26" w:right="39"/>
      </w:pPr>
      <w:r>
        <w:t xml:space="preserve">RA  20–  regulačná termostatická armatúra na cirkulácii </w:t>
      </w:r>
    </w:p>
    <w:p w:rsidR="007F366D" w:rsidRDefault="00D04321">
      <w:pPr>
        <w:pStyle w:val="Standard"/>
        <w:ind w:left="26" w:right="39"/>
      </w:pPr>
      <w:r>
        <w:t xml:space="preserve">PO – protipožiarna manžeta, resp. páska, resp.  </w:t>
      </w:r>
      <w:r>
        <w:t xml:space="preserve">tmel( napr. HILTY, </w:t>
      </w:r>
      <w:proofErr w:type="spellStart"/>
      <w:r>
        <w:t>Geberit</w:t>
      </w:r>
      <w:proofErr w:type="spellEnd"/>
      <w:r>
        <w:t>)</w:t>
      </w:r>
    </w:p>
    <w:p w:rsidR="007F366D" w:rsidRDefault="00D04321">
      <w:pPr>
        <w:pStyle w:val="Standard"/>
        <w:tabs>
          <w:tab w:val="left" w:pos="854"/>
        </w:tabs>
        <w:ind w:left="26" w:right="39"/>
      </w:pPr>
      <w:r>
        <w:rPr>
          <w:rStyle w:val="Standardnpsmoodstavce"/>
          <w:color w:val="000000"/>
        </w:rPr>
        <w:t xml:space="preserve">V1,-V6,- </w:t>
      </w:r>
      <w:proofErr w:type="spellStart"/>
      <w:r>
        <w:rPr>
          <w:rStyle w:val="Standardnpsmoodstavce"/>
          <w:color w:val="000000"/>
        </w:rPr>
        <w:t>stupačky</w:t>
      </w:r>
      <w:proofErr w:type="spellEnd"/>
      <w:r>
        <w:rPr>
          <w:rStyle w:val="Standardnpsmoodstavce"/>
          <w:color w:val="000000"/>
        </w:rPr>
        <w:t xml:space="preserve">  vody</w:t>
      </w:r>
    </w:p>
    <w:p w:rsidR="007F366D" w:rsidRDefault="00D04321">
      <w:pPr>
        <w:pStyle w:val="Standard"/>
        <w:tabs>
          <w:tab w:val="left" w:pos="854"/>
        </w:tabs>
        <w:ind w:left="26" w:right="39"/>
        <w:rPr>
          <w:color w:val="000000"/>
        </w:rPr>
      </w:pPr>
      <w:r>
        <w:rPr>
          <w:color w:val="000000"/>
        </w:rPr>
        <w:t xml:space="preserve">K1-K6- </w:t>
      </w:r>
      <w:proofErr w:type="spellStart"/>
      <w:r>
        <w:rPr>
          <w:color w:val="000000"/>
        </w:rPr>
        <w:t>stupačky</w:t>
      </w:r>
      <w:proofErr w:type="spellEnd"/>
      <w:r>
        <w:rPr>
          <w:color w:val="000000"/>
        </w:rPr>
        <w:t xml:space="preserve"> kanalizácie</w:t>
      </w:r>
    </w:p>
    <w:p w:rsidR="007F366D" w:rsidRDefault="00D04321">
      <w:pPr>
        <w:pStyle w:val="Standard"/>
        <w:tabs>
          <w:tab w:val="left" w:pos="854"/>
        </w:tabs>
        <w:ind w:left="26" w:right="39"/>
      </w:pPr>
      <w:r>
        <w:rPr>
          <w:rStyle w:val="Standardnpsmoodstavce"/>
          <w:color w:val="000000"/>
        </w:rPr>
        <w:t xml:space="preserve">D1-D3 – </w:t>
      </w:r>
      <w:proofErr w:type="spellStart"/>
      <w:r>
        <w:rPr>
          <w:rStyle w:val="Standardnpsmoodstavce"/>
          <w:color w:val="000000"/>
        </w:rPr>
        <w:t>stupačky</w:t>
      </w:r>
      <w:proofErr w:type="spellEnd"/>
      <w:r>
        <w:rPr>
          <w:rStyle w:val="Standardnpsmoodstavce"/>
          <w:color w:val="000000"/>
        </w:rPr>
        <w:t xml:space="preserve"> dažďovej kanalizácie</w:t>
      </w:r>
    </w:p>
    <w:p w:rsidR="007F366D" w:rsidRDefault="00D04321">
      <w:pPr>
        <w:pStyle w:val="Standard"/>
        <w:tabs>
          <w:tab w:val="left" w:pos="828"/>
        </w:tabs>
        <w:ind w:right="39"/>
        <w:rPr>
          <w:color w:val="000000"/>
        </w:rPr>
      </w:pPr>
      <w:r>
        <w:rPr>
          <w:color w:val="000000"/>
        </w:rPr>
        <w:t xml:space="preserve">PV1- </w:t>
      </w:r>
      <w:proofErr w:type="spellStart"/>
      <w:r>
        <w:rPr>
          <w:color w:val="000000"/>
        </w:rPr>
        <w:t>stupačka</w:t>
      </w:r>
      <w:proofErr w:type="spellEnd"/>
      <w:r>
        <w:rPr>
          <w:color w:val="000000"/>
        </w:rPr>
        <w:t xml:space="preserve"> vody k hadicovým navijakom(hydrantom)</w:t>
      </w:r>
    </w:p>
    <w:p w:rsidR="007F366D" w:rsidRDefault="00D04321">
      <w:pPr>
        <w:pStyle w:val="Standard"/>
        <w:tabs>
          <w:tab w:val="left" w:pos="828"/>
        </w:tabs>
        <w:ind w:right="39"/>
        <w:rPr>
          <w:color w:val="000000"/>
        </w:rPr>
      </w:pPr>
      <w:r>
        <w:rPr>
          <w:color w:val="000000"/>
        </w:rPr>
        <w:t>H-  Hadicové  navijaky DN 25 s </w:t>
      </w:r>
      <w:proofErr w:type="spellStart"/>
      <w:r>
        <w:rPr>
          <w:color w:val="000000"/>
        </w:rPr>
        <w:t>tvarovostálou</w:t>
      </w:r>
      <w:proofErr w:type="spellEnd"/>
      <w:r>
        <w:rPr>
          <w:color w:val="000000"/>
        </w:rPr>
        <w:t xml:space="preserve"> hadicou </w:t>
      </w:r>
      <w:proofErr w:type="spellStart"/>
      <w:r>
        <w:rPr>
          <w:color w:val="000000"/>
        </w:rPr>
        <w:t>dľžky</w:t>
      </w:r>
      <w:proofErr w:type="spellEnd"/>
      <w:r>
        <w:rPr>
          <w:color w:val="000000"/>
        </w:rPr>
        <w:t xml:space="preserve"> 30 m (hydrant)</w:t>
      </w:r>
    </w:p>
    <w:p w:rsidR="007F366D" w:rsidRDefault="007F366D">
      <w:pPr>
        <w:pStyle w:val="Standard"/>
        <w:tabs>
          <w:tab w:val="left" w:pos="854"/>
        </w:tabs>
        <w:ind w:left="26" w:right="39"/>
        <w:rPr>
          <w:color w:val="000000"/>
          <w:u w:val="single"/>
        </w:rPr>
      </w:pPr>
    </w:p>
    <w:p w:rsidR="007F366D" w:rsidRDefault="00D04321">
      <w:pPr>
        <w:pStyle w:val="Standard"/>
        <w:tabs>
          <w:tab w:val="left" w:pos="854"/>
        </w:tabs>
        <w:ind w:left="26" w:right="39"/>
        <w:rPr>
          <w:color w:val="000000"/>
          <w:u w:val="single"/>
        </w:rPr>
      </w:pPr>
      <w:r>
        <w:rPr>
          <w:color w:val="000000"/>
          <w:u w:val="single"/>
        </w:rPr>
        <w:t xml:space="preserve">LEGENDA </w:t>
      </w:r>
      <w:r>
        <w:rPr>
          <w:color w:val="000000"/>
          <w:u w:val="single"/>
        </w:rPr>
        <w:t>ZARIAĎOVACÍCH PREDMETOV:</w:t>
      </w:r>
    </w:p>
    <w:p w:rsidR="007F366D" w:rsidRDefault="00D04321">
      <w:pPr>
        <w:pStyle w:val="Normln"/>
        <w:tabs>
          <w:tab w:val="left" w:pos="8236"/>
        </w:tabs>
        <w:ind w:right="-74"/>
      </w:pPr>
      <w:r>
        <w:t xml:space="preserve">U    -   umývadlo keramické glazované  s umývadlovou jednopákovou batériou </w:t>
      </w:r>
    </w:p>
    <w:p w:rsidR="007F366D" w:rsidRDefault="00D04321">
      <w:pPr>
        <w:pStyle w:val="Normln"/>
        <w:tabs>
          <w:tab w:val="left" w:pos="8236"/>
        </w:tabs>
        <w:ind w:right="-74"/>
      </w:pPr>
      <w:r>
        <w:t xml:space="preserve">V  - vaňa s vaňovou pákovou batériou          </w:t>
      </w:r>
    </w:p>
    <w:p w:rsidR="007F366D" w:rsidRDefault="00D04321">
      <w:pPr>
        <w:pStyle w:val="Normln"/>
        <w:tabs>
          <w:tab w:val="left" w:pos="8236"/>
        </w:tabs>
        <w:ind w:right="-74"/>
      </w:pPr>
      <w:r>
        <w:t>WC  -  misa záchodová Kombi</w:t>
      </w:r>
    </w:p>
    <w:p w:rsidR="007F366D" w:rsidRDefault="00D04321">
      <w:pPr>
        <w:pStyle w:val="Normln"/>
        <w:tabs>
          <w:tab w:val="left" w:pos="8236"/>
        </w:tabs>
        <w:ind w:right="-74"/>
      </w:pPr>
      <w:r>
        <w:t>VL   - výlevka keramická glazovaná s pákovou batériou</w:t>
      </w:r>
    </w:p>
    <w:p w:rsidR="007F366D" w:rsidRDefault="00D04321">
      <w:pPr>
        <w:pStyle w:val="Normln"/>
        <w:tabs>
          <w:tab w:val="left" w:pos="8236"/>
        </w:tabs>
        <w:ind w:left="567" w:right="-74" w:hanging="567"/>
      </w:pPr>
      <w:r>
        <w:t>DR  - drez jednoduchý nere</w:t>
      </w:r>
      <w:r>
        <w:t xml:space="preserve">zový- dodávka kuchynskej linky+ s pákovou </w:t>
      </w:r>
      <w:proofErr w:type="spellStart"/>
      <w:r>
        <w:t>stojánkovou</w:t>
      </w:r>
      <w:proofErr w:type="spellEnd"/>
      <w:r>
        <w:t xml:space="preserve"> batériou- </w:t>
      </w:r>
      <w:r>
        <w:lastRenderedPageBreak/>
        <w:t>dodávka ZTI</w:t>
      </w:r>
    </w:p>
    <w:p w:rsidR="007F366D" w:rsidRDefault="00D04321">
      <w:pPr>
        <w:pStyle w:val="Normln"/>
        <w:tabs>
          <w:tab w:val="left" w:pos="8236"/>
        </w:tabs>
        <w:ind w:left="567" w:right="-74" w:hanging="567"/>
      </w:pPr>
      <w:r>
        <w:t xml:space="preserve">PR – pripojenie pračky na vodu + </w:t>
      </w:r>
      <w:proofErr w:type="spellStart"/>
      <w:r>
        <w:t>odkanalizovanie</w:t>
      </w:r>
      <w:proofErr w:type="spellEnd"/>
      <w:r>
        <w:t xml:space="preserve"> cez </w:t>
      </w:r>
      <w:proofErr w:type="spellStart"/>
      <w:r>
        <w:t>sifon</w:t>
      </w:r>
      <w:proofErr w:type="spellEnd"/>
      <w:r>
        <w:t xml:space="preserve"> HL 405</w:t>
      </w:r>
    </w:p>
    <w:p w:rsidR="007F366D" w:rsidRDefault="00D04321">
      <w:pPr>
        <w:pStyle w:val="Normln"/>
        <w:ind w:right="-74"/>
      </w:pPr>
      <w:r>
        <w:t xml:space="preserve">VZT – odvodnenie vzduchotechnických </w:t>
      </w:r>
      <w:proofErr w:type="spellStart"/>
      <w:r>
        <w:t>stupačiek</w:t>
      </w:r>
      <w:proofErr w:type="spellEnd"/>
      <w:r>
        <w:t xml:space="preserve"> na 1.NP, resp. 2NP- zápachový </w:t>
      </w:r>
      <w:proofErr w:type="spellStart"/>
      <w:r>
        <w:t>úzáver</w:t>
      </w:r>
      <w:proofErr w:type="spellEnd"/>
      <w:r>
        <w:t xml:space="preserve"> HL 136N</w:t>
      </w:r>
    </w:p>
    <w:p w:rsidR="007F366D" w:rsidRDefault="007F366D">
      <w:pPr>
        <w:pStyle w:val="Standard"/>
        <w:tabs>
          <w:tab w:val="left" w:pos="854"/>
        </w:tabs>
        <w:ind w:left="26" w:right="39"/>
        <w:rPr>
          <w:color w:val="000000"/>
          <w:u w:val="single"/>
        </w:rPr>
      </w:pPr>
    </w:p>
    <w:p w:rsidR="007F366D" w:rsidRDefault="007F366D">
      <w:pPr>
        <w:pStyle w:val="Standard"/>
        <w:tabs>
          <w:tab w:val="left" w:pos="854"/>
        </w:tabs>
        <w:ind w:left="26" w:right="39"/>
      </w:pPr>
    </w:p>
    <w:p w:rsidR="007F366D" w:rsidRDefault="00D04321">
      <w:pPr>
        <w:pStyle w:val="Standard"/>
        <w:tabs>
          <w:tab w:val="left" w:pos="854"/>
        </w:tabs>
        <w:ind w:left="26" w:right="39"/>
      </w:pPr>
      <w:r>
        <w:rPr>
          <w:rStyle w:val="Standardnpsmoodstavce"/>
          <w:color w:val="000000"/>
        </w:rPr>
        <w:t>Pri realizácii je nut</w:t>
      </w:r>
      <w:r>
        <w:rPr>
          <w:rStyle w:val="Standardnpsmoodstavce"/>
          <w:color w:val="000000"/>
        </w:rPr>
        <w:t>né dodržať: STN 73 6760:2009 – Vnútorná kanalizácia, resp. STN EN 476,</w:t>
      </w:r>
    </w:p>
    <w:p w:rsidR="007F366D" w:rsidRDefault="00D04321">
      <w:pPr>
        <w:pStyle w:val="Standard"/>
        <w:tabs>
          <w:tab w:val="left" w:pos="52"/>
          <w:tab w:val="left" w:pos="78"/>
          <w:tab w:val="left" w:pos="104"/>
          <w:tab w:val="left" w:pos="182"/>
          <w:tab w:val="left" w:pos="208"/>
          <w:tab w:val="left" w:pos="234"/>
          <w:tab w:val="left" w:pos="260"/>
        </w:tabs>
        <w:ind w:left="26" w:right="39"/>
      </w:pPr>
      <w:r>
        <w:t>STN 73 6005  - Priestorová úprava vedení technického vybavenia</w:t>
      </w:r>
    </w:p>
    <w:p w:rsidR="007F366D" w:rsidRDefault="00D04321">
      <w:pPr>
        <w:pStyle w:val="Standard"/>
        <w:tabs>
          <w:tab w:val="left" w:pos="854"/>
        </w:tabs>
        <w:ind w:left="26" w:right="39"/>
      </w:pPr>
      <w:r>
        <w:rPr>
          <w:rStyle w:val="Standardnpsmoodstavce"/>
          <w:color w:val="000000"/>
        </w:rPr>
        <w:t xml:space="preserve">-     STN EN 12056 /73 6762- Gravitačné kanalizačné systémy vnútri budov STN EN 806-1,2,3,4,5 – Vnútorný </w:t>
      </w:r>
      <w:proofErr w:type="spellStart"/>
      <w:r>
        <w:rPr>
          <w:rStyle w:val="Standardnpsmoodstavce"/>
          <w:color w:val="000000"/>
        </w:rPr>
        <w:t>vodovod,podmienky,dimenzovanie,montáž,prevádzka</w:t>
      </w:r>
      <w:proofErr w:type="spellEnd"/>
      <w:r>
        <w:rPr>
          <w:rStyle w:val="Standardnpsmoodstavce"/>
          <w:color w:val="000000"/>
        </w:rPr>
        <w:t>, údržba, STN EN 476</w:t>
      </w:r>
    </w:p>
    <w:p w:rsidR="007F366D" w:rsidRDefault="00D04321">
      <w:pPr>
        <w:pStyle w:val="Standard"/>
        <w:tabs>
          <w:tab w:val="left" w:pos="52"/>
          <w:tab w:val="left" w:pos="78"/>
          <w:tab w:val="left" w:pos="104"/>
          <w:tab w:val="left" w:pos="130"/>
          <w:tab w:val="left" w:pos="156"/>
          <w:tab w:val="left" w:pos="182"/>
          <w:tab w:val="left" w:pos="208"/>
          <w:tab w:val="left" w:pos="234"/>
          <w:tab w:val="left" w:pos="260"/>
        </w:tabs>
        <w:ind w:left="26" w:right="39"/>
      </w:pPr>
      <w:r>
        <w:t xml:space="preserve">STN EN 10255+A1-Nelegované </w:t>
      </w:r>
      <w:proofErr w:type="spellStart"/>
      <w:r>
        <w:t>ocel.rúry</w:t>
      </w:r>
      <w:proofErr w:type="spellEnd"/>
      <w:r>
        <w:t xml:space="preserve"> vhodné na zváranie a rezanie závitov</w:t>
      </w:r>
    </w:p>
    <w:p w:rsidR="007F366D" w:rsidRDefault="00D04321">
      <w:pPr>
        <w:pStyle w:val="Standard"/>
        <w:tabs>
          <w:tab w:val="left" w:pos="52"/>
          <w:tab w:val="left" w:pos="78"/>
          <w:tab w:val="left" w:pos="104"/>
          <w:tab w:val="left" w:pos="130"/>
          <w:tab w:val="left" w:pos="156"/>
          <w:tab w:val="left" w:pos="182"/>
          <w:tab w:val="left" w:pos="208"/>
          <w:tab w:val="left" w:pos="234"/>
          <w:tab w:val="left" w:pos="260"/>
        </w:tabs>
        <w:ind w:left="26" w:right="39"/>
      </w:pPr>
      <w:r>
        <w:t>STN 25 7800 – Vodomery</w:t>
      </w:r>
    </w:p>
    <w:p w:rsidR="007F366D" w:rsidRDefault="00D04321">
      <w:pPr>
        <w:pStyle w:val="Standard"/>
        <w:tabs>
          <w:tab w:val="left" w:pos="52"/>
          <w:tab w:val="left" w:pos="78"/>
          <w:tab w:val="left" w:pos="104"/>
          <w:tab w:val="left" w:pos="130"/>
          <w:tab w:val="left" w:pos="156"/>
          <w:tab w:val="left" w:pos="182"/>
          <w:tab w:val="left" w:pos="208"/>
          <w:tab w:val="left" w:pos="234"/>
          <w:tab w:val="left" w:pos="260"/>
        </w:tabs>
        <w:ind w:left="26" w:right="39"/>
      </w:pPr>
      <w:r>
        <w:t>STN 73 6655:2008 – Výpočet vodovodov v budovách</w:t>
      </w:r>
    </w:p>
    <w:p w:rsidR="007F366D" w:rsidRDefault="00D04321">
      <w:pPr>
        <w:pStyle w:val="Standard"/>
        <w:tabs>
          <w:tab w:val="left" w:pos="52"/>
          <w:tab w:val="left" w:pos="78"/>
          <w:tab w:val="left" w:pos="104"/>
          <w:tab w:val="left" w:pos="130"/>
          <w:tab w:val="left" w:pos="156"/>
          <w:tab w:val="left" w:pos="182"/>
          <w:tab w:val="left" w:pos="208"/>
          <w:tab w:val="left" w:pos="234"/>
          <w:tab w:val="left" w:pos="260"/>
        </w:tabs>
        <w:ind w:left="26" w:right="39"/>
      </w:pPr>
      <w:r>
        <w:t xml:space="preserve">STN 75 5401:1988/1  - Vodárenstvo – </w:t>
      </w:r>
      <w:r>
        <w:t>Navrhovanie vodovodných potrubí</w:t>
      </w:r>
    </w:p>
    <w:p w:rsidR="007F366D" w:rsidRDefault="00D04321">
      <w:pPr>
        <w:pStyle w:val="Standard"/>
        <w:tabs>
          <w:tab w:val="left" w:pos="52"/>
          <w:tab w:val="left" w:pos="78"/>
          <w:tab w:val="left" w:pos="104"/>
          <w:tab w:val="left" w:pos="130"/>
          <w:tab w:val="left" w:pos="156"/>
          <w:tab w:val="left" w:pos="182"/>
          <w:tab w:val="left" w:pos="208"/>
          <w:tab w:val="left" w:pos="234"/>
          <w:tab w:val="left" w:pos="260"/>
        </w:tabs>
        <w:ind w:left="26" w:right="39"/>
      </w:pPr>
      <w:r>
        <w:t>STN 73 6611  - Tlakové skúšky vodovodných potrubí</w:t>
      </w:r>
    </w:p>
    <w:p w:rsidR="007F366D" w:rsidRDefault="00D04321">
      <w:pPr>
        <w:pStyle w:val="Standard"/>
        <w:tabs>
          <w:tab w:val="left" w:pos="52"/>
          <w:tab w:val="left" w:pos="78"/>
          <w:tab w:val="left" w:pos="104"/>
          <w:tab w:val="left" w:pos="130"/>
          <w:tab w:val="left" w:pos="156"/>
          <w:tab w:val="left" w:pos="182"/>
          <w:tab w:val="left" w:pos="208"/>
          <w:tab w:val="left" w:pos="234"/>
          <w:tab w:val="left" w:pos="260"/>
        </w:tabs>
        <w:ind w:left="26" w:right="39"/>
        <w:jc w:val="both"/>
      </w:pPr>
      <w:r>
        <w:t>STN 92 0400  -  Požiarna bezpečnosť stavieb - Zásobovanie vodou na hasenie požiarov</w:t>
      </w:r>
    </w:p>
    <w:p w:rsidR="007F366D" w:rsidRDefault="00D04321">
      <w:pPr>
        <w:pStyle w:val="Standard"/>
        <w:tabs>
          <w:tab w:val="left" w:pos="52"/>
          <w:tab w:val="left" w:pos="78"/>
          <w:tab w:val="left" w:pos="104"/>
          <w:tab w:val="left" w:pos="130"/>
          <w:tab w:val="left" w:pos="156"/>
          <w:tab w:val="left" w:pos="182"/>
          <w:tab w:val="left" w:pos="208"/>
          <w:tab w:val="left" w:pos="234"/>
          <w:tab w:val="left" w:pos="260"/>
        </w:tabs>
        <w:ind w:right="39"/>
        <w:jc w:val="both"/>
      </w:pPr>
      <w:r>
        <w:t>ZZ č.699/2004 – Vyhláška o zabezpečení stavieb vodou na hasenie požiarov</w:t>
      </w:r>
    </w:p>
    <w:p w:rsidR="007F366D" w:rsidRDefault="00D04321">
      <w:pPr>
        <w:pStyle w:val="Standard"/>
        <w:tabs>
          <w:tab w:val="left" w:pos="854"/>
        </w:tabs>
        <w:ind w:left="26" w:right="39"/>
        <w:rPr>
          <w:color w:val="000000"/>
        </w:rPr>
      </w:pPr>
      <w:r>
        <w:rPr>
          <w:color w:val="000000"/>
        </w:rPr>
        <w:t>a iné</w:t>
      </w:r>
      <w:r>
        <w:rPr>
          <w:color w:val="000000"/>
        </w:rPr>
        <w:tab/>
        <w:t>prislúchajú</w:t>
      </w:r>
      <w:r>
        <w:rPr>
          <w:color w:val="000000"/>
        </w:rPr>
        <w:t>ce normy</w:t>
      </w:r>
    </w:p>
    <w:p w:rsidR="007F366D" w:rsidRDefault="007F366D">
      <w:pPr>
        <w:pStyle w:val="Standard"/>
        <w:tabs>
          <w:tab w:val="left" w:pos="854"/>
        </w:tabs>
        <w:ind w:left="26" w:right="39"/>
        <w:rPr>
          <w:rFonts w:ascii="Arial" w:hAnsi="Arial"/>
          <w:color w:val="000000"/>
          <w:sz w:val="22"/>
        </w:rPr>
      </w:pPr>
    </w:p>
    <w:p w:rsidR="007F366D" w:rsidRDefault="00D04321">
      <w:pPr>
        <w:pStyle w:val="Standard"/>
        <w:tabs>
          <w:tab w:val="left" w:pos="750"/>
        </w:tabs>
        <w:ind w:right="39"/>
        <w:rPr>
          <w:color w:val="000000"/>
        </w:rPr>
      </w:pPr>
      <w:r>
        <w:rPr>
          <w:color w:val="000000"/>
        </w:rPr>
        <w:t xml:space="preserve">Vypracoval :Ing </w:t>
      </w:r>
      <w:proofErr w:type="spellStart"/>
      <w:r>
        <w:rPr>
          <w:color w:val="000000"/>
        </w:rPr>
        <w:t>Pálffy</w:t>
      </w:r>
      <w:proofErr w:type="spellEnd"/>
    </w:p>
    <w:p w:rsidR="007F366D" w:rsidRDefault="007F366D">
      <w:pPr>
        <w:pStyle w:val="Obyajntext"/>
        <w:ind w:left="26" w:right="39"/>
        <w:rPr>
          <w:sz w:val="24"/>
        </w:rPr>
      </w:pPr>
    </w:p>
    <w:p w:rsidR="007F366D" w:rsidRDefault="007F366D">
      <w:pPr>
        <w:pStyle w:val="Obyajntext"/>
        <w:ind w:left="26" w:right="39"/>
        <w:rPr>
          <w:rFonts w:ascii="Times New Roman" w:hAnsi="Times New Roman"/>
        </w:rPr>
      </w:pPr>
    </w:p>
    <w:sectPr w:rsidR="007F366D"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321" w:rsidRDefault="00D04321">
      <w:r>
        <w:separator/>
      </w:r>
    </w:p>
  </w:endnote>
  <w:endnote w:type="continuationSeparator" w:id="0">
    <w:p w:rsidR="00D04321" w:rsidRDefault="00D0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321" w:rsidRDefault="00D04321">
      <w:r>
        <w:rPr>
          <w:color w:val="000000"/>
        </w:rPr>
        <w:separator/>
      </w:r>
    </w:p>
  </w:footnote>
  <w:footnote w:type="continuationSeparator" w:id="0">
    <w:p w:rsidR="00D04321" w:rsidRDefault="00D043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86CE8"/>
    <w:multiLevelType w:val="multilevel"/>
    <w:tmpl w:val="94A870A0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F366D"/>
    <w:rsid w:val="000F6A29"/>
    <w:rsid w:val="007F366D"/>
    <w:rsid w:val="00D0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sk-SK" w:eastAsia="sk-SK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Standard"/>
    <w:next w:val="Standard"/>
    <w:pPr>
      <w:keepNext/>
      <w:outlineLvl w:val="0"/>
    </w:pPr>
  </w:style>
  <w:style w:type="paragraph" w:styleId="Nadpis2">
    <w:name w:val="heading 2"/>
    <w:basedOn w:val="Standard"/>
    <w:next w:val="Standard"/>
    <w:pPr>
      <w:keepNext/>
      <w:outlineLvl w:val="1"/>
    </w:pPr>
    <w:rPr>
      <w:b/>
      <w:sz w:val="40"/>
    </w:rPr>
  </w:style>
  <w:style w:type="paragraph" w:styleId="Nadpis3">
    <w:name w:val="heading 3"/>
    <w:basedOn w:val="Standard"/>
    <w:next w:val="Standard"/>
    <w:pPr>
      <w:keepNext/>
      <w:outlineLvl w:val="2"/>
    </w:pPr>
    <w:rPr>
      <w:b/>
      <w:i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">
    <w:name w:val="Normální"/>
    <w:pPr>
      <w:suppressAutoHyphens/>
    </w:pPr>
  </w:style>
  <w:style w:type="character" w:customStyle="1" w:styleId="Standardnpsmoodstavce">
    <w:name w:val="Standardní písmo odstavce"/>
  </w:style>
  <w:style w:type="paragraph" w:customStyle="1" w:styleId="Standard">
    <w:name w:val="Standard"/>
    <w:pPr>
      <w:suppressAutoHyphens/>
    </w:pPr>
    <w:rPr>
      <w:rFonts w:eastAsia="Times New Roman" w:cs="Times New Roman"/>
      <w:szCs w:val="20"/>
    </w:rPr>
  </w:style>
  <w:style w:type="paragraph" w:customStyle="1" w:styleId="Nzev">
    <w:name w:val="Název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Podtitul">
    <w:name w:val="Subtitle"/>
    <w:basedOn w:val="Nzev"/>
    <w:next w:val="Textbody"/>
    <w:pPr>
      <w:jc w:val="center"/>
    </w:pPr>
    <w:rPr>
      <w:i/>
    </w:rPr>
  </w:style>
  <w:style w:type="paragraph" w:customStyle="1" w:styleId="Seznam">
    <w:name w:val="Seznam"/>
    <w:basedOn w:val="Textbody"/>
  </w:style>
  <w:style w:type="paragraph" w:styleId="Popis">
    <w:name w:val="caption"/>
    <w:basedOn w:val="Standard"/>
    <w:pPr>
      <w:suppressLineNumbers/>
      <w:spacing w:before="120" w:after="120"/>
    </w:pPr>
    <w:rPr>
      <w:i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Obyajntext">
    <w:name w:val="Oby?ajný text"/>
    <w:basedOn w:val="Standard"/>
    <w:rPr>
      <w:rFonts w:ascii="Courier New" w:hAnsi="Courier New"/>
      <w:sz w:val="20"/>
    </w:rPr>
  </w:style>
  <w:style w:type="paragraph" w:customStyle="1" w:styleId="Oznaitext">
    <w:name w:val="Ozna?i? text"/>
    <w:basedOn w:val="Standard"/>
    <w:pPr>
      <w:tabs>
        <w:tab w:val="left" w:pos="5396"/>
      </w:tabs>
      <w:ind w:left="284" w:right="901"/>
    </w:pPr>
    <w:rPr>
      <w:color w:val="000000"/>
    </w:rPr>
  </w:style>
  <w:style w:type="paragraph" w:styleId="Zkladntext3">
    <w:name w:val="Body Text 3"/>
    <w:basedOn w:val="Standard"/>
    <w:rPr>
      <w:i/>
      <w:sz w:val="28"/>
    </w:rPr>
  </w:style>
  <w:style w:type="paragraph" w:customStyle="1" w:styleId="Obsahtabuky">
    <w:name w:val="Obsah tabu?ky"/>
    <w:basedOn w:val="Standard"/>
    <w:pPr>
      <w:suppressLineNumbers/>
    </w:pPr>
  </w:style>
  <w:style w:type="paragraph" w:customStyle="1" w:styleId="Normlny1">
    <w:name w:val="Normálny1"/>
    <w:basedOn w:val="Standard"/>
    <w:rPr>
      <w:rFonts w:ascii="Arial Narrow" w:hAnsi="Arial Narrow"/>
    </w:rPr>
  </w:style>
  <w:style w:type="paragraph" w:styleId="Pta">
    <w:name w:val="footer"/>
    <w:basedOn w:val="Standard"/>
    <w:pPr>
      <w:tabs>
        <w:tab w:val="center" w:pos="4536"/>
        <w:tab w:val="right" w:pos="9072"/>
      </w:tabs>
    </w:pPr>
  </w:style>
  <w:style w:type="paragraph" w:styleId="Normlnywebov">
    <w:name w:val="Normal (Web)"/>
    <w:basedOn w:val="Standard"/>
    <w:pPr>
      <w:spacing w:before="100" w:after="100"/>
    </w:pPr>
  </w:style>
  <w:style w:type="paragraph" w:customStyle="1" w:styleId="Zkladntext">
    <w:name w:val="Základný text~~"/>
    <w:basedOn w:val="Standard"/>
    <w:pPr>
      <w:jc w:val="both"/>
    </w:pPr>
    <w:rPr>
      <w:rFonts w:ascii="Arial Narrow" w:hAnsi="Arial Narrow"/>
    </w:rPr>
  </w:style>
  <w:style w:type="paragraph" w:customStyle="1" w:styleId="Normlny0">
    <w:name w:val="Norm‡lny"/>
    <w:pPr>
      <w:widowControl/>
      <w:suppressAutoHyphens/>
    </w:pPr>
    <w:rPr>
      <w:rFonts w:eastAsia="Arial" w:cs="Times New Roman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Internetlink">
    <w:name w:val="Internet link"/>
    <w:basedOn w:val="Predvolenpsmoodseku"/>
    <w:rPr>
      <w:color w:val="0000FF"/>
      <w:u w:val="single"/>
    </w:rPr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WW8Num1z0">
    <w:name w:val="WW8Num1z0"/>
    <w:rPr>
      <w:rFonts w:ascii="Times New Roman" w:hAnsi="Times New Roman"/>
    </w:rPr>
  </w:style>
  <w:style w:type="character" w:customStyle="1" w:styleId="Zvraznn">
    <w:name w:val="Zvýraznění"/>
    <w:rPr>
      <w:i/>
    </w:rPr>
  </w:style>
  <w:style w:type="character" w:customStyle="1" w:styleId="Symbolypreslovanie">
    <w:name w:val="Symboly pre ?íslovanie"/>
  </w:style>
  <w:style w:type="character" w:customStyle="1" w:styleId="WW-Symbolypreslovanie">
    <w:name w:val="WW-Symboly pre ?íslovanie"/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xtbubliny">
    <w:name w:val="Balloon Text"/>
    <w:basedOn w:val="Normln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rPr>
      <w:rFonts w:ascii="Tahoma" w:hAnsi="Tahoma"/>
      <w:sz w:val="16"/>
      <w:szCs w:val="16"/>
    </w:rPr>
  </w:style>
  <w:style w:type="paragraph" w:customStyle="1" w:styleId="Zkladntext0">
    <w:name w:val="Základní text"/>
    <w:basedOn w:val="Normln"/>
    <w:pPr>
      <w:widowControl/>
      <w:suppressAutoHyphens w:val="0"/>
      <w:spacing w:line="360" w:lineRule="auto"/>
      <w:jc w:val="both"/>
      <w:textAlignment w:val="auto"/>
    </w:pPr>
    <w:rPr>
      <w:rFonts w:ascii="Arial" w:eastAsia="Times New Roman" w:hAnsi="Arial" w:cs="Times New Roman"/>
      <w:kern w:val="0"/>
      <w:sz w:val="26"/>
      <w:szCs w:val="20"/>
    </w:rPr>
  </w:style>
  <w:style w:type="character" w:customStyle="1" w:styleId="ZkladntextChar">
    <w:name w:val="Základní text Char"/>
    <w:basedOn w:val="Standardnpsmoodstavce"/>
    <w:rPr>
      <w:rFonts w:ascii="Arial" w:eastAsia="Times New Roman" w:hAnsi="Arial" w:cs="Times New Roman"/>
      <w:kern w:val="0"/>
      <w:sz w:val="26"/>
      <w:szCs w:val="20"/>
    </w:rPr>
  </w:style>
  <w:style w:type="paragraph" w:customStyle="1" w:styleId="Odstavecseseznamem">
    <w:name w:val="Odstavec se seznamem"/>
    <w:basedOn w:val="Normln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sk-SK" w:eastAsia="sk-SK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Standard"/>
    <w:next w:val="Standard"/>
    <w:pPr>
      <w:keepNext/>
      <w:outlineLvl w:val="0"/>
    </w:pPr>
  </w:style>
  <w:style w:type="paragraph" w:styleId="Nadpis2">
    <w:name w:val="heading 2"/>
    <w:basedOn w:val="Standard"/>
    <w:next w:val="Standard"/>
    <w:pPr>
      <w:keepNext/>
      <w:outlineLvl w:val="1"/>
    </w:pPr>
    <w:rPr>
      <w:b/>
      <w:sz w:val="40"/>
    </w:rPr>
  </w:style>
  <w:style w:type="paragraph" w:styleId="Nadpis3">
    <w:name w:val="heading 3"/>
    <w:basedOn w:val="Standard"/>
    <w:next w:val="Standard"/>
    <w:pPr>
      <w:keepNext/>
      <w:outlineLvl w:val="2"/>
    </w:pPr>
    <w:rPr>
      <w:b/>
      <w:i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">
    <w:name w:val="Normální"/>
    <w:pPr>
      <w:suppressAutoHyphens/>
    </w:pPr>
  </w:style>
  <w:style w:type="character" w:customStyle="1" w:styleId="Standardnpsmoodstavce">
    <w:name w:val="Standardní písmo odstavce"/>
  </w:style>
  <w:style w:type="paragraph" w:customStyle="1" w:styleId="Standard">
    <w:name w:val="Standard"/>
    <w:pPr>
      <w:suppressAutoHyphens/>
    </w:pPr>
    <w:rPr>
      <w:rFonts w:eastAsia="Times New Roman" w:cs="Times New Roman"/>
      <w:szCs w:val="20"/>
    </w:rPr>
  </w:style>
  <w:style w:type="paragraph" w:customStyle="1" w:styleId="Nzev">
    <w:name w:val="Název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Podtitul">
    <w:name w:val="Subtitle"/>
    <w:basedOn w:val="Nzev"/>
    <w:next w:val="Textbody"/>
    <w:pPr>
      <w:jc w:val="center"/>
    </w:pPr>
    <w:rPr>
      <w:i/>
    </w:rPr>
  </w:style>
  <w:style w:type="paragraph" w:customStyle="1" w:styleId="Seznam">
    <w:name w:val="Seznam"/>
    <w:basedOn w:val="Textbody"/>
  </w:style>
  <w:style w:type="paragraph" w:styleId="Popis">
    <w:name w:val="caption"/>
    <w:basedOn w:val="Standard"/>
    <w:pPr>
      <w:suppressLineNumbers/>
      <w:spacing w:before="120" w:after="120"/>
    </w:pPr>
    <w:rPr>
      <w:i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Obyajntext">
    <w:name w:val="Oby?ajný text"/>
    <w:basedOn w:val="Standard"/>
    <w:rPr>
      <w:rFonts w:ascii="Courier New" w:hAnsi="Courier New"/>
      <w:sz w:val="20"/>
    </w:rPr>
  </w:style>
  <w:style w:type="paragraph" w:customStyle="1" w:styleId="Oznaitext">
    <w:name w:val="Ozna?i? text"/>
    <w:basedOn w:val="Standard"/>
    <w:pPr>
      <w:tabs>
        <w:tab w:val="left" w:pos="5396"/>
      </w:tabs>
      <w:ind w:left="284" w:right="901"/>
    </w:pPr>
    <w:rPr>
      <w:color w:val="000000"/>
    </w:rPr>
  </w:style>
  <w:style w:type="paragraph" w:styleId="Zkladntext3">
    <w:name w:val="Body Text 3"/>
    <w:basedOn w:val="Standard"/>
    <w:rPr>
      <w:i/>
      <w:sz w:val="28"/>
    </w:rPr>
  </w:style>
  <w:style w:type="paragraph" w:customStyle="1" w:styleId="Obsahtabuky">
    <w:name w:val="Obsah tabu?ky"/>
    <w:basedOn w:val="Standard"/>
    <w:pPr>
      <w:suppressLineNumbers/>
    </w:pPr>
  </w:style>
  <w:style w:type="paragraph" w:customStyle="1" w:styleId="Normlny1">
    <w:name w:val="Normálny1"/>
    <w:basedOn w:val="Standard"/>
    <w:rPr>
      <w:rFonts w:ascii="Arial Narrow" w:hAnsi="Arial Narrow"/>
    </w:rPr>
  </w:style>
  <w:style w:type="paragraph" w:styleId="Pta">
    <w:name w:val="footer"/>
    <w:basedOn w:val="Standard"/>
    <w:pPr>
      <w:tabs>
        <w:tab w:val="center" w:pos="4536"/>
        <w:tab w:val="right" w:pos="9072"/>
      </w:tabs>
    </w:pPr>
  </w:style>
  <w:style w:type="paragraph" w:styleId="Normlnywebov">
    <w:name w:val="Normal (Web)"/>
    <w:basedOn w:val="Standard"/>
    <w:pPr>
      <w:spacing w:before="100" w:after="100"/>
    </w:pPr>
  </w:style>
  <w:style w:type="paragraph" w:customStyle="1" w:styleId="Zkladntext">
    <w:name w:val="Základný text~~"/>
    <w:basedOn w:val="Standard"/>
    <w:pPr>
      <w:jc w:val="both"/>
    </w:pPr>
    <w:rPr>
      <w:rFonts w:ascii="Arial Narrow" w:hAnsi="Arial Narrow"/>
    </w:rPr>
  </w:style>
  <w:style w:type="paragraph" w:customStyle="1" w:styleId="Normlny0">
    <w:name w:val="Norm‡lny"/>
    <w:pPr>
      <w:widowControl/>
      <w:suppressAutoHyphens/>
    </w:pPr>
    <w:rPr>
      <w:rFonts w:eastAsia="Arial" w:cs="Times New Roman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Internetlink">
    <w:name w:val="Internet link"/>
    <w:basedOn w:val="Predvolenpsmoodseku"/>
    <w:rPr>
      <w:color w:val="0000FF"/>
      <w:u w:val="single"/>
    </w:rPr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WW8Num1z0">
    <w:name w:val="WW8Num1z0"/>
    <w:rPr>
      <w:rFonts w:ascii="Times New Roman" w:hAnsi="Times New Roman"/>
    </w:rPr>
  </w:style>
  <w:style w:type="character" w:customStyle="1" w:styleId="Zvraznn">
    <w:name w:val="Zvýraznění"/>
    <w:rPr>
      <w:i/>
    </w:rPr>
  </w:style>
  <w:style w:type="character" w:customStyle="1" w:styleId="Symbolypreslovanie">
    <w:name w:val="Symboly pre ?íslovanie"/>
  </w:style>
  <w:style w:type="character" w:customStyle="1" w:styleId="WW-Symbolypreslovanie">
    <w:name w:val="WW-Symboly pre ?íslovanie"/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xtbubliny">
    <w:name w:val="Balloon Text"/>
    <w:basedOn w:val="Normln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rPr>
      <w:rFonts w:ascii="Tahoma" w:hAnsi="Tahoma"/>
      <w:sz w:val="16"/>
      <w:szCs w:val="16"/>
    </w:rPr>
  </w:style>
  <w:style w:type="paragraph" w:customStyle="1" w:styleId="Zkladntext0">
    <w:name w:val="Základní text"/>
    <w:basedOn w:val="Normln"/>
    <w:pPr>
      <w:widowControl/>
      <w:suppressAutoHyphens w:val="0"/>
      <w:spacing w:line="360" w:lineRule="auto"/>
      <w:jc w:val="both"/>
      <w:textAlignment w:val="auto"/>
    </w:pPr>
    <w:rPr>
      <w:rFonts w:ascii="Arial" w:eastAsia="Times New Roman" w:hAnsi="Arial" w:cs="Times New Roman"/>
      <w:kern w:val="0"/>
      <w:sz w:val="26"/>
      <w:szCs w:val="20"/>
    </w:rPr>
  </w:style>
  <w:style w:type="character" w:customStyle="1" w:styleId="ZkladntextChar">
    <w:name w:val="Základní text Char"/>
    <w:basedOn w:val="Standardnpsmoodstavce"/>
    <w:rPr>
      <w:rFonts w:ascii="Arial" w:eastAsia="Times New Roman" w:hAnsi="Arial" w:cs="Times New Roman"/>
      <w:kern w:val="0"/>
      <w:sz w:val="26"/>
      <w:szCs w:val="20"/>
    </w:rPr>
  </w:style>
  <w:style w:type="paragraph" w:customStyle="1" w:styleId="Odstavecseseznamem">
    <w:name w:val="Odstavec se seznamem"/>
    <w:basedOn w:val="Normln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1587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Slovak Optimal</dc:creator>
  <cp:lastModifiedBy>Slovak Optimal</cp:lastModifiedBy>
  <cp:revision>2</cp:revision>
  <cp:lastPrinted>2017-01-11T07:00:00Z</cp:lastPrinted>
  <dcterms:created xsi:type="dcterms:W3CDTF">2017-02-16T13:29:00Z</dcterms:created>
  <dcterms:modified xsi:type="dcterms:W3CDTF">2017-02-16T13:29:00Z</dcterms:modified>
</cp:coreProperties>
</file>